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78B1" w14:textId="77777777" w:rsidR="00F114DF" w:rsidRPr="00381CFD" w:rsidRDefault="00F114DF" w:rsidP="00381CFD">
      <w:pPr>
        <w:pStyle w:val="Kop1"/>
        <w:jc w:val="both"/>
        <w:rPr>
          <w:rFonts w:asciiTheme="minorHAnsi" w:hAnsiTheme="minorHAnsi" w:cstheme="minorHAnsi"/>
        </w:rPr>
      </w:pPr>
      <w:bookmarkStart w:id="0" w:name="_Hlk8306446"/>
      <w:r w:rsidRPr="00381CFD">
        <w:rPr>
          <w:rFonts w:asciiTheme="minorHAnsi" w:hAnsiTheme="minorHAnsi" w:cstheme="minorHAnsi"/>
          <w:sz w:val="22"/>
          <w:szCs w:val="22"/>
        </w:rPr>
        <w:t xml:space="preserve">Studiedag </w:t>
      </w:r>
      <w:proofErr w:type="spellStart"/>
      <w:r w:rsidRPr="00381CFD">
        <w:rPr>
          <w:rFonts w:asciiTheme="minorHAnsi" w:hAnsiTheme="minorHAnsi" w:cstheme="minorHAnsi"/>
          <w:sz w:val="22"/>
          <w:szCs w:val="22"/>
        </w:rPr>
        <w:t>Efcap</w:t>
      </w:r>
      <w:proofErr w:type="spellEnd"/>
      <w:r w:rsidRPr="00381CFD">
        <w:rPr>
          <w:rFonts w:asciiTheme="minorHAnsi" w:hAnsiTheme="minorHAnsi" w:cstheme="minorHAnsi"/>
          <w:sz w:val="22"/>
          <w:szCs w:val="22"/>
        </w:rPr>
        <w:t xml:space="preserve"> nl </w:t>
      </w:r>
      <w:hyperlink r:id="rId6" w:history="1">
        <w:r w:rsidRPr="00381CFD">
          <w:rPr>
            <w:rStyle w:val="Hyperlink"/>
            <w:rFonts w:asciiTheme="minorHAnsi" w:hAnsiTheme="minorHAnsi" w:cstheme="minorHAnsi"/>
            <w:color w:val="auto"/>
            <w:u w:val="none"/>
          </w:rPr>
          <w:t>13 juni drugs gebruik je niet alleen</w:t>
        </w:r>
      </w:hyperlink>
    </w:p>
    <w:p w14:paraId="45869690" w14:textId="145D3005" w:rsidR="00C8341E" w:rsidRPr="00381CFD" w:rsidRDefault="00323A40" w:rsidP="00381CFD">
      <w:pPr>
        <w:spacing w:line="300" w:lineRule="atLeast"/>
        <w:jc w:val="both"/>
        <w:rPr>
          <w:rFonts w:asciiTheme="minorHAnsi" w:hAnsiTheme="minorHAnsi" w:cstheme="minorHAnsi"/>
          <w:sz w:val="22"/>
          <w:szCs w:val="22"/>
        </w:rPr>
      </w:pPr>
      <w:r>
        <w:rPr>
          <w:rFonts w:asciiTheme="minorHAnsi" w:hAnsiTheme="minorHAnsi" w:cstheme="minorHAnsi"/>
          <w:sz w:val="22"/>
          <w:szCs w:val="22"/>
        </w:rPr>
        <w:t>Draaiboek</w:t>
      </w:r>
    </w:p>
    <w:tbl>
      <w:tblPr>
        <w:tblStyle w:val="Tabelraster"/>
        <w:tblW w:w="0" w:type="auto"/>
        <w:tblLook w:val="04A0" w:firstRow="1" w:lastRow="0" w:firstColumn="1" w:lastColumn="0" w:noHBand="0" w:noVBand="1"/>
      </w:tblPr>
      <w:tblGrid>
        <w:gridCol w:w="1696"/>
        <w:gridCol w:w="2037"/>
        <w:gridCol w:w="2138"/>
      </w:tblGrid>
      <w:tr w:rsidR="00323A40" w:rsidRPr="00381CFD" w14:paraId="23C2B7A8" w14:textId="77777777" w:rsidTr="00C8341E">
        <w:tc>
          <w:tcPr>
            <w:tcW w:w="1696" w:type="dxa"/>
          </w:tcPr>
          <w:p w14:paraId="574AE5EE" w14:textId="3481249F"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9.</w:t>
            </w:r>
            <w:r>
              <w:rPr>
                <w:rFonts w:asciiTheme="minorHAnsi" w:hAnsiTheme="minorHAnsi" w:cstheme="minorHAnsi"/>
                <w:sz w:val="22"/>
                <w:szCs w:val="22"/>
              </w:rPr>
              <w:t>0</w:t>
            </w:r>
            <w:r w:rsidRPr="00381CFD">
              <w:rPr>
                <w:rFonts w:asciiTheme="minorHAnsi" w:hAnsiTheme="minorHAnsi" w:cstheme="minorHAnsi"/>
                <w:sz w:val="22"/>
                <w:szCs w:val="22"/>
              </w:rPr>
              <w:t>0 – 9.</w:t>
            </w:r>
            <w:r>
              <w:rPr>
                <w:rFonts w:asciiTheme="minorHAnsi" w:hAnsiTheme="minorHAnsi" w:cstheme="minorHAnsi"/>
                <w:sz w:val="22"/>
                <w:szCs w:val="22"/>
              </w:rPr>
              <w:t>30</w:t>
            </w:r>
          </w:p>
        </w:tc>
        <w:tc>
          <w:tcPr>
            <w:tcW w:w="2037" w:type="dxa"/>
          </w:tcPr>
          <w:p w14:paraId="6F63D092" w14:textId="148791E0" w:rsidR="00323A40" w:rsidRPr="00381CFD" w:rsidRDefault="00323A40" w:rsidP="00381CFD">
            <w:pPr>
              <w:spacing w:line="300" w:lineRule="atLeast"/>
              <w:jc w:val="both"/>
              <w:rPr>
                <w:rFonts w:asciiTheme="minorHAnsi" w:hAnsiTheme="minorHAnsi" w:cstheme="minorHAnsi"/>
                <w:sz w:val="22"/>
                <w:szCs w:val="22"/>
              </w:rPr>
            </w:pPr>
            <w:r>
              <w:rPr>
                <w:rFonts w:asciiTheme="minorHAnsi" w:hAnsiTheme="minorHAnsi" w:cstheme="minorHAnsi"/>
                <w:sz w:val="22"/>
                <w:szCs w:val="22"/>
              </w:rPr>
              <w:t>Inschrijven voor accreditatie</w:t>
            </w:r>
          </w:p>
        </w:tc>
        <w:tc>
          <w:tcPr>
            <w:tcW w:w="2138" w:type="dxa"/>
          </w:tcPr>
          <w:p w14:paraId="63456D91"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08175A62" w14:textId="77777777" w:rsidTr="00C8341E">
        <w:tc>
          <w:tcPr>
            <w:tcW w:w="1696" w:type="dxa"/>
          </w:tcPr>
          <w:p w14:paraId="28F7856E" w14:textId="307F048C"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9.30 – 9.45</w:t>
            </w:r>
          </w:p>
        </w:tc>
        <w:tc>
          <w:tcPr>
            <w:tcW w:w="2037" w:type="dxa"/>
          </w:tcPr>
          <w:p w14:paraId="3AC69CAF" w14:textId="76CEA456"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intro</w:t>
            </w:r>
          </w:p>
        </w:tc>
        <w:tc>
          <w:tcPr>
            <w:tcW w:w="2138" w:type="dxa"/>
          </w:tcPr>
          <w:p w14:paraId="7075C99A"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210DB7A4" w14:textId="77777777" w:rsidTr="00C8341E">
        <w:tc>
          <w:tcPr>
            <w:tcW w:w="1696" w:type="dxa"/>
          </w:tcPr>
          <w:p w14:paraId="000C5BD0"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9.45 – 10.30</w:t>
            </w:r>
          </w:p>
        </w:tc>
        <w:tc>
          <w:tcPr>
            <w:tcW w:w="2037" w:type="dxa"/>
          </w:tcPr>
          <w:p w14:paraId="752ADB61"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Vincent Hendriks</w:t>
            </w:r>
          </w:p>
        </w:tc>
        <w:tc>
          <w:tcPr>
            <w:tcW w:w="2138" w:type="dxa"/>
          </w:tcPr>
          <w:p w14:paraId="082F0783" w14:textId="01F1E60C" w:rsidR="00323A40" w:rsidRPr="00381CFD" w:rsidRDefault="00323A40" w:rsidP="00381CFD">
            <w:pPr>
              <w:spacing w:line="300" w:lineRule="atLeast"/>
              <w:jc w:val="both"/>
              <w:rPr>
                <w:rFonts w:asciiTheme="minorHAnsi" w:hAnsiTheme="minorHAnsi" w:cstheme="minorHAnsi"/>
                <w:sz w:val="22"/>
                <w:szCs w:val="22"/>
              </w:rPr>
            </w:pPr>
            <w:r>
              <w:rPr>
                <w:color w:val="212121"/>
                <w:sz w:val="22"/>
                <w:szCs w:val="22"/>
                <w:shd w:val="clear" w:color="auto" w:fill="FFFFFF"/>
              </w:rPr>
              <w:t xml:space="preserve">Verslaving en psychiatrische </w:t>
            </w:r>
            <w:proofErr w:type="spellStart"/>
            <w:r>
              <w:rPr>
                <w:color w:val="212121"/>
                <w:sz w:val="22"/>
                <w:szCs w:val="22"/>
                <w:shd w:val="clear" w:color="auto" w:fill="FFFFFF"/>
              </w:rPr>
              <w:t>comorbiditeit</w:t>
            </w:r>
            <w:proofErr w:type="spellEnd"/>
            <w:r>
              <w:rPr>
                <w:color w:val="212121"/>
                <w:sz w:val="22"/>
                <w:szCs w:val="22"/>
                <w:shd w:val="clear" w:color="auto" w:fill="FFFFFF"/>
              </w:rPr>
              <w:t xml:space="preserve"> bij jongeren</w:t>
            </w:r>
          </w:p>
        </w:tc>
      </w:tr>
      <w:tr w:rsidR="00323A40" w:rsidRPr="00381CFD" w14:paraId="17D6C153" w14:textId="77777777" w:rsidTr="00C8341E">
        <w:tc>
          <w:tcPr>
            <w:tcW w:w="1696" w:type="dxa"/>
          </w:tcPr>
          <w:p w14:paraId="264AE1FA"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10.30 – 11.15</w:t>
            </w:r>
          </w:p>
        </w:tc>
        <w:tc>
          <w:tcPr>
            <w:tcW w:w="2037" w:type="dxa"/>
          </w:tcPr>
          <w:p w14:paraId="21CBEDAB"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Thimo van der Pol</w:t>
            </w:r>
          </w:p>
        </w:tc>
        <w:tc>
          <w:tcPr>
            <w:tcW w:w="2138" w:type="dxa"/>
          </w:tcPr>
          <w:p w14:paraId="2769754A" w14:textId="3B707DC6" w:rsidR="00323A40" w:rsidRPr="00381CFD" w:rsidRDefault="00323A40" w:rsidP="00381CFD">
            <w:pPr>
              <w:spacing w:line="300" w:lineRule="atLeast"/>
              <w:jc w:val="both"/>
              <w:rPr>
                <w:rFonts w:asciiTheme="minorHAnsi" w:hAnsiTheme="minorHAnsi" w:cstheme="minorHAnsi"/>
                <w:sz w:val="22"/>
                <w:szCs w:val="22"/>
              </w:rPr>
            </w:pPr>
            <w:r>
              <w:rPr>
                <w:color w:val="212121"/>
                <w:sz w:val="22"/>
                <w:szCs w:val="22"/>
                <w:shd w:val="clear" w:color="auto" w:fill="FFFFFF"/>
              </w:rPr>
              <w:t>Het effect van behandeling op verslaving en crimineel gedrag</w:t>
            </w:r>
          </w:p>
        </w:tc>
      </w:tr>
      <w:tr w:rsidR="00323A40" w:rsidRPr="00381CFD" w14:paraId="6EB967C7" w14:textId="77777777" w:rsidTr="00C8341E">
        <w:tc>
          <w:tcPr>
            <w:tcW w:w="1696" w:type="dxa"/>
          </w:tcPr>
          <w:p w14:paraId="24C33A1C" w14:textId="77777777" w:rsidR="00323A40" w:rsidRPr="00381CFD" w:rsidRDefault="00323A40" w:rsidP="00381CFD">
            <w:pPr>
              <w:spacing w:line="300" w:lineRule="atLeast"/>
              <w:jc w:val="both"/>
              <w:rPr>
                <w:rFonts w:asciiTheme="minorHAnsi" w:hAnsiTheme="minorHAnsi" w:cstheme="minorHAnsi"/>
                <w:sz w:val="22"/>
                <w:szCs w:val="22"/>
              </w:rPr>
            </w:pPr>
          </w:p>
        </w:tc>
        <w:tc>
          <w:tcPr>
            <w:tcW w:w="2037" w:type="dxa"/>
          </w:tcPr>
          <w:p w14:paraId="70991D69"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pauze</w:t>
            </w:r>
          </w:p>
        </w:tc>
        <w:tc>
          <w:tcPr>
            <w:tcW w:w="2138" w:type="dxa"/>
          </w:tcPr>
          <w:p w14:paraId="3D0A2BCC"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7242CE70" w14:textId="77777777" w:rsidTr="00C8341E">
        <w:tc>
          <w:tcPr>
            <w:tcW w:w="1696" w:type="dxa"/>
          </w:tcPr>
          <w:p w14:paraId="59CF1CFA"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11.30 – 12.15</w:t>
            </w:r>
          </w:p>
        </w:tc>
        <w:tc>
          <w:tcPr>
            <w:tcW w:w="2037" w:type="dxa"/>
          </w:tcPr>
          <w:p w14:paraId="79977B02" w14:textId="77777777" w:rsidR="00323A40" w:rsidRPr="00381CFD" w:rsidRDefault="00323A40" w:rsidP="00381CFD">
            <w:pPr>
              <w:spacing w:line="300" w:lineRule="atLeast"/>
              <w:jc w:val="both"/>
              <w:rPr>
                <w:rFonts w:asciiTheme="minorHAnsi" w:hAnsiTheme="minorHAnsi" w:cstheme="minorHAnsi"/>
                <w:sz w:val="22"/>
                <w:szCs w:val="22"/>
              </w:rPr>
            </w:pPr>
            <w:proofErr w:type="spellStart"/>
            <w:r w:rsidRPr="00381CFD">
              <w:rPr>
                <w:rFonts w:asciiTheme="minorHAnsi" w:hAnsiTheme="minorHAnsi" w:cstheme="minorHAnsi"/>
                <w:sz w:val="22"/>
                <w:szCs w:val="22"/>
              </w:rPr>
              <w:t>Dike</w:t>
            </w:r>
            <w:proofErr w:type="spellEnd"/>
            <w:r w:rsidRPr="00381CFD">
              <w:rPr>
                <w:rFonts w:asciiTheme="minorHAnsi" w:hAnsiTheme="minorHAnsi" w:cstheme="minorHAnsi"/>
                <w:sz w:val="22"/>
                <w:szCs w:val="22"/>
              </w:rPr>
              <w:t xml:space="preserve"> van der </w:t>
            </w:r>
            <w:proofErr w:type="spellStart"/>
            <w:r w:rsidRPr="00381CFD">
              <w:rPr>
                <w:rFonts w:asciiTheme="minorHAnsi" w:hAnsiTheme="minorHAnsi" w:cstheme="minorHAnsi"/>
                <w:sz w:val="22"/>
                <w:szCs w:val="22"/>
              </w:rPr>
              <w:t>Mheen</w:t>
            </w:r>
            <w:proofErr w:type="spellEnd"/>
          </w:p>
        </w:tc>
        <w:tc>
          <w:tcPr>
            <w:tcW w:w="2138" w:type="dxa"/>
          </w:tcPr>
          <w:p w14:paraId="4356F3E9" w14:textId="39A08C7E" w:rsidR="00323A40" w:rsidRPr="00381CFD" w:rsidRDefault="00323A40" w:rsidP="00381CFD">
            <w:pPr>
              <w:spacing w:line="300" w:lineRule="atLeast"/>
              <w:jc w:val="both"/>
              <w:rPr>
                <w:rFonts w:asciiTheme="minorHAnsi" w:hAnsiTheme="minorHAnsi" w:cstheme="minorHAnsi"/>
                <w:sz w:val="22"/>
                <w:szCs w:val="22"/>
              </w:rPr>
            </w:pPr>
            <w:r>
              <w:rPr>
                <w:color w:val="212121"/>
                <w:sz w:val="22"/>
                <w:szCs w:val="22"/>
                <w:shd w:val="clear" w:color="auto" w:fill="FFFFFF"/>
              </w:rPr>
              <w:t>Middelen gebruik en risicogedrag bij jongeren: trends en nieuwe ontwikkelingen</w:t>
            </w:r>
          </w:p>
        </w:tc>
        <w:bookmarkStart w:id="1" w:name="_GoBack"/>
        <w:bookmarkEnd w:id="1"/>
      </w:tr>
      <w:tr w:rsidR="00323A40" w:rsidRPr="00381CFD" w14:paraId="7DD20218" w14:textId="77777777" w:rsidTr="00C8341E">
        <w:tc>
          <w:tcPr>
            <w:tcW w:w="1696" w:type="dxa"/>
          </w:tcPr>
          <w:p w14:paraId="07F691B5"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12.15 – 12.45</w:t>
            </w:r>
          </w:p>
        </w:tc>
        <w:tc>
          <w:tcPr>
            <w:tcW w:w="2037" w:type="dxa"/>
          </w:tcPr>
          <w:p w14:paraId="19407957" w14:textId="1667F8EA"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Fabio Meijer </w:t>
            </w:r>
          </w:p>
        </w:tc>
        <w:tc>
          <w:tcPr>
            <w:tcW w:w="2138" w:type="dxa"/>
          </w:tcPr>
          <w:p w14:paraId="597BB501" w14:textId="21C98DB4" w:rsidR="00323A40" w:rsidRPr="00381CFD" w:rsidRDefault="00323A40" w:rsidP="00381CFD">
            <w:pPr>
              <w:spacing w:line="300" w:lineRule="atLeast"/>
              <w:jc w:val="both"/>
              <w:rPr>
                <w:rFonts w:asciiTheme="minorHAnsi" w:hAnsiTheme="minorHAnsi" w:cstheme="minorHAnsi"/>
                <w:sz w:val="22"/>
                <w:szCs w:val="22"/>
              </w:rPr>
            </w:pPr>
            <w:r>
              <w:rPr>
                <w:color w:val="212121"/>
                <w:sz w:val="22"/>
                <w:szCs w:val="22"/>
                <w:shd w:val="clear" w:color="auto" w:fill="FFFFFF"/>
              </w:rPr>
              <w:t>Persoonlijke verhaal, de makkelijke weg van drugs</w:t>
            </w:r>
          </w:p>
        </w:tc>
      </w:tr>
      <w:tr w:rsidR="00323A40" w:rsidRPr="00381CFD" w14:paraId="4C14A77D" w14:textId="77777777" w:rsidTr="00C8341E">
        <w:tc>
          <w:tcPr>
            <w:tcW w:w="1696" w:type="dxa"/>
          </w:tcPr>
          <w:p w14:paraId="79D9C9A6" w14:textId="77777777" w:rsidR="00323A40" w:rsidRPr="00381CFD" w:rsidRDefault="00323A40" w:rsidP="00381CFD">
            <w:pPr>
              <w:spacing w:line="300" w:lineRule="atLeast"/>
              <w:jc w:val="both"/>
              <w:rPr>
                <w:rFonts w:asciiTheme="minorHAnsi" w:hAnsiTheme="minorHAnsi" w:cstheme="minorHAnsi"/>
                <w:sz w:val="22"/>
                <w:szCs w:val="22"/>
              </w:rPr>
            </w:pPr>
          </w:p>
        </w:tc>
        <w:tc>
          <w:tcPr>
            <w:tcW w:w="2037" w:type="dxa"/>
          </w:tcPr>
          <w:p w14:paraId="3319D3E6" w14:textId="4DAFD3BB"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pauze</w:t>
            </w:r>
          </w:p>
        </w:tc>
        <w:tc>
          <w:tcPr>
            <w:tcW w:w="2138" w:type="dxa"/>
          </w:tcPr>
          <w:p w14:paraId="00E2FC4B"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25805660" w14:textId="77777777" w:rsidTr="00C8341E">
        <w:tc>
          <w:tcPr>
            <w:tcW w:w="1696" w:type="dxa"/>
          </w:tcPr>
          <w:p w14:paraId="7CA755EA" w14:textId="0D3770AA"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13.30 – 14.30</w:t>
            </w:r>
          </w:p>
        </w:tc>
        <w:tc>
          <w:tcPr>
            <w:tcW w:w="2037" w:type="dxa"/>
          </w:tcPr>
          <w:p w14:paraId="3A97F44F" w14:textId="3322B00D"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Drie workshop</w:t>
            </w:r>
          </w:p>
        </w:tc>
        <w:tc>
          <w:tcPr>
            <w:tcW w:w="2138" w:type="dxa"/>
          </w:tcPr>
          <w:p w14:paraId="72844FBD"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40C2FD89" w14:textId="77777777" w:rsidTr="00C8341E">
        <w:tc>
          <w:tcPr>
            <w:tcW w:w="1696" w:type="dxa"/>
          </w:tcPr>
          <w:p w14:paraId="477E650F" w14:textId="77777777" w:rsidR="00323A40" w:rsidRPr="00381CFD" w:rsidRDefault="00323A40" w:rsidP="00381CFD">
            <w:pPr>
              <w:spacing w:line="300" w:lineRule="atLeast"/>
              <w:jc w:val="both"/>
              <w:rPr>
                <w:rFonts w:asciiTheme="minorHAnsi" w:hAnsiTheme="minorHAnsi" w:cstheme="minorHAnsi"/>
                <w:sz w:val="22"/>
                <w:szCs w:val="22"/>
              </w:rPr>
            </w:pPr>
          </w:p>
        </w:tc>
        <w:tc>
          <w:tcPr>
            <w:tcW w:w="2037" w:type="dxa"/>
          </w:tcPr>
          <w:p w14:paraId="56F7D587" w14:textId="31AF2C3D"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Pauze</w:t>
            </w:r>
          </w:p>
        </w:tc>
        <w:tc>
          <w:tcPr>
            <w:tcW w:w="2138" w:type="dxa"/>
          </w:tcPr>
          <w:p w14:paraId="7CC77727"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0B1E558C" w14:textId="77777777" w:rsidTr="00C8341E">
        <w:tc>
          <w:tcPr>
            <w:tcW w:w="1696" w:type="dxa"/>
          </w:tcPr>
          <w:p w14:paraId="13854C56" w14:textId="3E7E6276"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14.45 – 15.45</w:t>
            </w:r>
          </w:p>
        </w:tc>
        <w:tc>
          <w:tcPr>
            <w:tcW w:w="2037" w:type="dxa"/>
          </w:tcPr>
          <w:p w14:paraId="7BCE315E" w14:textId="537ACAAD"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Drie workshop</w:t>
            </w:r>
          </w:p>
        </w:tc>
        <w:tc>
          <w:tcPr>
            <w:tcW w:w="2138" w:type="dxa"/>
          </w:tcPr>
          <w:p w14:paraId="3048D0D8"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0635879A" w14:textId="77777777" w:rsidTr="00C8341E">
        <w:tc>
          <w:tcPr>
            <w:tcW w:w="1696" w:type="dxa"/>
          </w:tcPr>
          <w:p w14:paraId="25C49A6D" w14:textId="119430F2" w:rsidR="00323A40" w:rsidRPr="00381CFD" w:rsidRDefault="00323A40" w:rsidP="00381CFD">
            <w:pPr>
              <w:spacing w:line="300" w:lineRule="atLeast"/>
              <w:jc w:val="both"/>
              <w:rPr>
                <w:rFonts w:asciiTheme="minorHAnsi" w:hAnsiTheme="minorHAnsi" w:cstheme="minorHAnsi"/>
                <w:sz w:val="22"/>
                <w:szCs w:val="22"/>
              </w:rPr>
            </w:pPr>
          </w:p>
        </w:tc>
        <w:tc>
          <w:tcPr>
            <w:tcW w:w="2037" w:type="dxa"/>
          </w:tcPr>
          <w:p w14:paraId="026514C7" w14:textId="77777777" w:rsidR="00323A40" w:rsidRPr="00381CFD" w:rsidRDefault="00323A40" w:rsidP="00381CFD">
            <w:pPr>
              <w:spacing w:line="300" w:lineRule="atLeast"/>
              <w:jc w:val="both"/>
              <w:rPr>
                <w:rFonts w:asciiTheme="minorHAnsi" w:hAnsiTheme="minorHAnsi" w:cstheme="minorHAnsi"/>
                <w:sz w:val="22"/>
                <w:szCs w:val="22"/>
              </w:rPr>
            </w:pPr>
          </w:p>
        </w:tc>
        <w:tc>
          <w:tcPr>
            <w:tcW w:w="2138" w:type="dxa"/>
          </w:tcPr>
          <w:p w14:paraId="7ADACD36"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79801736" w14:textId="77777777" w:rsidTr="00C8341E">
        <w:tc>
          <w:tcPr>
            <w:tcW w:w="1696" w:type="dxa"/>
          </w:tcPr>
          <w:p w14:paraId="4E9FD5F1" w14:textId="79F17B18"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Workshop 1</w:t>
            </w:r>
          </w:p>
        </w:tc>
        <w:tc>
          <w:tcPr>
            <w:tcW w:w="2037" w:type="dxa"/>
          </w:tcPr>
          <w:p w14:paraId="64DF64D3"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Anna </w:t>
            </w:r>
            <w:proofErr w:type="spellStart"/>
            <w:r w:rsidRPr="00381CFD">
              <w:rPr>
                <w:rFonts w:asciiTheme="minorHAnsi" w:hAnsiTheme="minorHAnsi" w:cstheme="minorHAnsi"/>
                <w:sz w:val="22"/>
                <w:szCs w:val="22"/>
              </w:rPr>
              <w:t>Hulsebosch</w:t>
            </w:r>
            <w:proofErr w:type="spellEnd"/>
            <w:r w:rsidRPr="00381CFD">
              <w:rPr>
                <w:rFonts w:asciiTheme="minorHAnsi" w:hAnsiTheme="minorHAnsi" w:cstheme="minorHAnsi"/>
                <w:sz w:val="22"/>
                <w:szCs w:val="22"/>
              </w:rPr>
              <w:t xml:space="preserve"> + B4U consulent</w:t>
            </w:r>
          </w:p>
        </w:tc>
        <w:tc>
          <w:tcPr>
            <w:tcW w:w="2138" w:type="dxa"/>
          </w:tcPr>
          <w:p w14:paraId="692BF088" w14:textId="4A971514" w:rsidR="00323A40" w:rsidRPr="00381CFD" w:rsidRDefault="00323A40" w:rsidP="00381CFD">
            <w:pPr>
              <w:spacing w:line="300" w:lineRule="atLeast"/>
              <w:jc w:val="both"/>
              <w:rPr>
                <w:rFonts w:asciiTheme="minorHAnsi" w:hAnsiTheme="minorHAnsi" w:cstheme="minorHAnsi"/>
                <w:sz w:val="22"/>
                <w:szCs w:val="22"/>
              </w:rPr>
            </w:pPr>
            <w:r>
              <w:rPr>
                <w:rFonts w:asciiTheme="minorHAnsi" w:hAnsiTheme="minorHAnsi" w:cstheme="minorHAnsi"/>
                <w:sz w:val="22"/>
                <w:szCs w:val="22"/>
              </w:rPr>
              <w:t xml:space="preserve">Brain 4 </w:t>
            </w:r>
            <w:proofErr w:type="spellStart"/>
            <w:r>
              <w:rPr>
                <w:rFonts w:asciiTheme="minorHAnsi" w:hAnsiTheme="minorHAnsi" w:cstheme="minorHAnsi"/>
                <w:sz w:val="22"/>
                <w:szCs w:val="22"/>
              </w:rPr>
              <w:t>Use</w:t>
            </w:r>
            <w:proofErr w:type="spellEnd"/>
          </w:p>
        </w:tc>
      </w:tr>
      <w:tr w:rsidR="00323A40" w:rsidRPr="00381CFD" w14:paraId="2E1B4BCB" w14:textId="77777777" w:rsidTr="00C8341E">
        <w:tc>
          <w:tcPr>
            <w:tcW w:w="1696" w:type="dxa"/>
          </w:tcPr>
          <w:p w14:paraId="42075B98" w14:textId="489C4E13"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Workshop 2</w:t>
            </w:r>
          </w:p>
        </w:tc>
        <w:tc>
          <w:tcPr>
            <w:tcW w:w="2037" w:type="dxa"/>
          </w:tcPr>
          <w:p w14:paraId="2F519C21"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Gerald Adriana &amp; Hans Dupont</w:t>
            </w:r>
          </w:p>
        </w:tc>
        <w:tc>
          <w:tcPr>
            <w:tcW w:w="2138" w:type="dxa"/>
          </w:tcPr>
          <w:p w14:paraId="68DF6385"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color w:val="1F497D"/>
              </w:rPr>
              <w:t>Moti-4 individuele verslavingspreventie kwetsbare jongeren</w:t>
            </w:r>
          </w:p>
        </w:tc>
      </w:tr>
      <w:tr w:rsidR="00323A40" w:rsidRPr="00381CFD" w14:paraId="00AD94EA" w14:textId="77777777" w:rsidTr="00C8341E">
        <w:tc>
          <w:tcPr>
            <w:tcW w:w="1696" w:type="dxa"/>
          </w:tcPr>
          <w:p w14:paraId="683771DA" w14:textId="7D9522DB" w:rsidR="00323A40" w:rsidRPr="00381CFD" w:rsidRDefault="00323A40"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Workshop 3</w:t>
            </w:r>
          </w:p>
        </w:tc>
        <w:tc>
          <w:tcPr>
            <w:tcW w:w="2037" w:type="dxa"/>
          </w:tcPr>
          <w:p w14:paraId="3217A07F"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Marjan </w:t>
            </w:r>
            <w:proofErr w:type="spellStart"/>
            <w:r w:rsidRPr="00381CFD">
              <w:rPr>
                <w:rFonts w:asciiTheme="minorHAnsi" w:hAnsiTheme="minorHAnsi" w:cstheme="minorHAnsi"/>
                <w:sz w:val="22"/>
                <w:szCs w:val="22"/>
              </w:rPr>
              <w:t>Möhle</w:t>
            </w:r>
            <w:proofErr w:type="spellEnd"/>
          </w:p>
        </w:tc>
        <w:tc>
          <w:tcPr>
            <w:tcW w:w="2138" w:type="dxa"/>
          </w:tcPr>
          <w:p w14:paraId="4F74FBFB" w14:textId="77777777" w:rsidR="00323A40" w:rsidRPr="00381CFD" w:rsidRDefault="00323A4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Open en alert </w:t>
            </w:r>
          </w:p>
        </w:tc>
      </w:tr>
      <w:tr w:rsidR="00323A40" w:rsidRPr="00381CFD" w14:paraId="1EA5930D" w14:textId="77777777" w:rsidTr="00C8341E">
        <w:tc>
          <w:tcPr>
            <w:tcW w:w="1696" w:type="dxa"/>
          </w:tcPr>
          <w:p w14:paraId="42AA3F3C" w14:textId="5D388EF8" w:rsidR="00323A40" w:rsidRPr="00381CFD" w:rsidRDefault="00323A40" w:rsidP="00381CFD">
            <w:pPr>
              <w:spacing w:line="300" w:lineRule="atLeast"/>
              <w:jc w:val="both"/>
              <w:rPr>
                <w:rFonts w:asciiTheme="minorHAnsi" w:hAnsiTheme="minorHAnsi" w:cstheme="minorHAnsi"/>
                <w:sz w:val="22"/>
                <w:szCs w:val="22"/>
                <w:lang w:val="en-US"/>
              </w:rPr>
            </w:pPr>
            <w:r>
              <w:rPr>
                <w:rFonts w:asciiTheme="minorHAnsi" w:hAnsiTheme="minorHAnsi" w:cstheme="minorHAnsi"/>
                <w:sz w:val="22"/>
                <w:szCs w:val="22"/>
                <w:lang w:val="en-US"/>
              </w:rPr>
              <w:t>15:45 – 16:00</w:t>
            </w:r>
          </w:p>
        </w:tc>
        <w:tc>
          <w:tcPr>
            <w:tcW w:w="2037" w:type="dxa"/>
          </w:tcPr>
          <w:p w14:paraId="1848C787" w14:textId="046FF3ED" w:rsidR="00323A40" w:rsidRPr="00381CFD" w:rsidRDefault="00323A40" w:rsidP="00381CFD">
            <w:pPr>
              <w:spacing w:line="300" w:lineRule="atLeast"/>
              <w:jc w:val="both"/>
              <w:rPr>
                <w:rFonts w:asciiTheme="minorHAnsi" w:hAnsiTheme="minorHAnsi" w:cstheme="minorHAnsi"/>
                <w:sz w:val="22"/>
                <w:szCs w:val="22"/>
              </w:rPr>
            </w:pPr>
            <w:r>
              <w:rPr>
                <w:rFonts w:asciiTheme="minorHAnsi" w:hAnsiTheme="minorHAnsi" w:cstheme="minorHAnsi"/>
                <w:sz w:val="22"/>
                <w:szCs w:val="22"/>
              </w:rPr>
              <w:t>Samenvatten en afronding studiedag</w:t>
            </w:r>
          </w:p>
        </w:tc>
        <w:tc>
          <w:tcPr>
            <w:tcW w:w="2138" w:type="dxa"/>
          </w:tcPr>
          <w:p w14:paraId="3B1B3AA5" w14:textId="77777777" w:rsidR="00323A40" w:rsidRPr="00381CFD" w:rsidRDefault="00323A40" w:rsidP="00381CFD">
            <w:pPr>
              <w:spacing w:line="300" w:lineRule="atLeast"/>
              <w:jc w:val="both"/>
              <w:rPr>
                <w:rFonts w:asciiTheme="minorHAnsi" w:hAnsiTheme="minorHAnsi" w:cstheme="minorHAnsi"/>
                <w:sz w:val="22"/>
                <w:szCs w:val="22"/>
              </w:rPr>
            </w:pPr>
          </w:p>
        </w:tc>
      </w:tr>
      <w:tr w:rsidR="00323A40" w:rsidRPr="00381CFD" w14:paraId="62F972BC" w14:textId="77777777" w:rsidTr="00C8341E">
        <w:tc>
          <w:tcPr>
            <w:tcW w:w="1696" w:type="dxa"/>
          </w:tcPr>
          <w:p w14:paraId="62CA89B2" w14:textId="25F40174" w:rsidR="00323A40" w:rsidRDefault="00323A40" w:rsidP="00381CFD">
            <w:pPr>
              <w:spacing w:line="300" w:lineRule="atLeast"/>
              <w:jc w:val="both"/>
              <w:rPr>
                <w:rFonts w:asciiTheme="minorHAnsi" w:hAnsiTheme="minorHAnsi" w:cstheme="minorHAnsi"/>
                <w:sz w:val="22"/>
                <w:szCs w:val="22"/>
                <w:lang w:val="en-US"/>
              </w:rPr>
            </w:pPr>
            <w:r>
              <w:rPr>
                <w:rFonts w:asciiTheme="minorHAnsi" w:hAnsiTheme="minorHAnsi" w:cstheme="minorHAnsi"/>
                <w:sz w:val="22"/>
                <w:szCs w:val="22"/>
                <w:lang w:val="en-US"/>
              </w:rPr>
              <w:t>16:00</w:t>
            </w:r>
          </w:p>
        </w:tc>
        <w:tc>
          <w:tcPr>
            <w:tcW w:w="2037" w:type="dxa"/>
          </w:tcPr>
          <w:p w14:paraId="0F114C7B" w14:textId="6F92814D" w:rsidR="00323A40" w:rsidRDefault="00323A40" w:rsidP="00381CFD">
            <w:pPr>
              <w:spacing w:line="300" w:lineRule="atLeast"/>
              <w:jc w:val="both"/>
              <w:rPr>
                <w:rFonts w:asciiTheme="minorHAnsi" w:hAnsiTheme="minorHAnsi" w:cstheme="minorHAnsi"/>
                <w:sz w:val="22"/>
                <w:szCs w:val="22"/>
              </w:rPr>
            </w:pPr>
            <w:r>
              <w:rPr>
                <w:rFonts w:asciiTheme="minorHAnsi" w:hAnsiTheme="minorHAnsi" w:cstheme="minorHAnsi"/>
                <w:sz w:val="22"/>
                <w:szCs w:val="22"/>
              </w:rPr>
              <w:t>Accreditatielijst onderteken</w:t>
            </w:r>
          </w:p>
        </w:tc>
        <w:tc>
          <w:tcPr>
            <w:tcW w:w="2138" w:type="dxa"/>
          </w:tcPr>
          <w:p w14:paraId="25AFC3DB" w14:textId="77777777" w:rsidR="00323A40" w:rsidRPr="00381CFD" w:rsidRDefault="00323A40" w:rsidP="00381CFD">
            <w:pPr>
              <w:spacing w:line="300" w:lineRule="atLeast"/>
              <w:jc w:val="both"/>
              <w:rPr>
                <w:rFonts w:asciiTheme="minorHAnsi" w:hAnsiTheme="minorHAnsi" w:cstheme="minorHAnsi"/>
                <w:sz w:val="22"/>
                <w:szCs w:val="22"/>
              </w:rPr>
            </w:pPr>
          </w:p>
        </w:tc>
      </w:tr>
      <w:bookmarkEnd w:id="0"/>
    </w:tbl>
    <w:p w14:paraId="337039EA" w14:textId="77777777" w:rsidR="00C8341E" w:rsidRPr="00381CFD" w:rsidRDefault="00C8341E" w:rsidP="00381CFD">
      <w:pPr>
        <w:spacing w:line="300" w:lineRule="atLeast"/>
        <w:jc w:val="both"/>
        <w:rPr>
          <w:rFonts w:asciiTheme="minorHAnsi" w:hAnsiTheme="minorHAnsi" w:cstheme="minorHAnsi"/>
          <w:sz w:val="22"/>
          <w:szCs w:val="22"/>
        </w:rPr>
      </w:pPr>
    </w:p>
    <w:p w14:paraId="736A88EA" w14:textId="77777777" w:rsidR="00C8341E" w:rsidRPr="00381CFD" w:rsidRDefault="00C8341E" w:rsidP="00381CFD">
      <w:pPr>
        <w:spacing w:line="300" w:lineRule="atLeast"/>
        <w:jc w:val="both"/>
        <w:rPr>
          <w:rFonts w:asciiTheme="minorHAnsi" w:hAnsiTheme="minorHAnsi" w:cstheme="minorHAnsi"/>
          <w:sz w:val="22"/>
          <w:szCs w:val="22"/>
        </w:rPr>
      </w:pPr>
    </w:p>
    <w:p w14:paraId="190EA310" w14:textId="77777777" w:rsidR="00323A40" w:rsidRDefault="00323A40" w:rsidP="00381CFD">
      <w:pPr>
        <w:shd w:val="clear" w:color="auto" w:fill="FFFFFF"/>
        <w:spacing w:after="150" w:line="300" w:lineRule="atLeast"/>
        <w:jc w:val="both"/>
        <w:rPr>
          <w:rFonts w:asciiTheme="minorHAnsi" w:hAnsiTheme="minorHAnsi" w:cstheme="minorHAnsi"/>
          <w:color w:val="2B2B2B"/>
          <w:sz w:val="22"/>
          <w:szCs w:val="22"/>
        </w:rPr>
      </w:pPr>
    </w:p>
    <w:p w14:paraId="44921EE4" w14:textId="77777777" w:rsidR="00323A40" w:rsidRDefault="00323A40" w:rsidP="00381CFD">
      <w:pPr>
        <w:shd w:val="clear" w:color="auto" w:fill="FFFFFF"/>
        <w:spacing w:after="150" w:line="300" w:lineRule="atLeast"/>
        <w:jc w:val="both"/>
        <w:rPr>
          <w:rFonts w:asciiTheme="minorHAnsi" w:hAnsiTheme="minorHAnsi" w:cstheme="minorHAnsi"/>
          <w:color w:val="2B2B2B"/>
          <w:sz w:val="22"/>
          <w:szCs w:val="22"/>
        </w:rPr>
      </w:pPr>
    </w:p>
    <w:p w14:paraId="726DD093" w14:textId="61924C9D" w:rsidR="00F114DF" w:rsidRPr="00381CFD" w:rsidRDefault="00F114DF" w:rsidP="00381CFD">
      <w:pPr>
        <w:shd w:val="clear" w:color="auto" w:fill="FFFFFF"/>
        <w:spacing w:after="150" w:line="300" w:lineRule="atLeast"/>
        <w:jc w:val="both"/>
        <w:rPr>
          <w:rFonts w:asciiTheme="minorHAnsi" w:hAnsiTheme="minorHAnsi" w:cstheme="minorHAnsi"/>
          <w:color w:val="2B2B2B"/>
          <w:sz w:val="22"/>
          <w:szCs w:val="22"/>
        </w:rPr>
      </w:pPr>
      <w:r w:rsidRPr="00381CFD">
        <w:rPr>
          <w:rFonts w:asciiTheme="minorHAnsi" w:hAnsiTheme="minorHAnsi" w:cstheme="minorHAnsi"/>
          <w:color w:val="2B2B2B"/>
          <w:sz w:val="22"/>
          <w:szCs w:val="22"/>
        </w:rPr>
        <w:lastRenderedPageBreak/>
        <w:t>Samenvatting</w:t>
      </w:r>
    </w:p>
    <w:p w14:paraId="79E79308" w14:textId="77777777" w:rsidR="00F114DF" w:rsidRPr="00381CFD" w:rsidRDefault="00F114DF" w:rsidP="00381CFD">
      <w:pPr>
        <w:shd w:val="clear" w:color="auto" w:fill="FFFFFF"/>
        <w:spacing w:after="150" w:line="300" w:lineRule="atLeast"/>
        <w:jc w:val="both"/>
        <w:rPr>
          <w:rFonts w:asciiTheme="minorHAnsi" w:hAnsiTheme="minorHAnsi" w:cstheme="minorHAnsi"/>
          <w:color w:val="2B2B2B"/>
          <w:sz w:val="22"/>
          <w:szCs w:val="22"/>
        </w:rPr>
      </w:pPr>
      <w:r w:rsidRPr="00381CFD">
        <w:rPr>
          <w:rFonts w:asciiTheme="minorHAnsi" w:hAnsiTheme="minorHAnsi" w:cstheme="minorHAnsi"/>
          <w:color w:val="2B2B2B"/>
          <w:sz w:val="22"/>
          <w:szCs w:val="22"/>
        </w:rPr>
        <w:t>Middelengebruik is tot op zeker hoogte geaccepteerd in Nederland. Een biertje of sigaret mag best, maar alleen als je 18+ bent. Toch is het van belang om oog te hebben voor de samenhang tussen  middelengebruik en gedragsproblematiek zoals agressie en ordeverstoring. Ook andere gevolgen op korte termijn verdienen de aandacht. Zo kan het gebruik van cannabis, maar ook het gebruik van alcohol het risico  op depressieve gedachten doen toenemen. Deze korte termijn gevolgen zorgen er voor dat jongeren in de (forensische) jeugdzorg en het speciaal onderwijs veel meer middelen gebruiken en met middelen experimenteren dan jongeren buiten de jeugdzorg. Juist deze oververtegenwoordiging in de jeugdzorg maakt het belangrijk dat er aandacht is voor hoe het beste een verslaving behandeld kan worden en over het samengaan met andere stoornissen.</w:t>
      </w:r>
    </w:p>
    <w:p w14:paraId="44008F05" w14:textId="77777777" w:rsidR="00F114DF" w:rsidRPr="00381CFD" w:rsidRDefault="00F114DF" w:rsidP="00381CFD">
      <w:pPr>
        <w:shd w:val="clear" w:color="auto" w:fill="FFFFFF"/>
        <w:spacing w:after="150" w:line="300" w:lineRule="atLeast"/>
        <w:jc w:val="both"/>
        <w:rPr>
          <w:rFonts w:asciiTheme="minorHAnsi" w:hAnsiTheme="minorHAnsi" w:cstheme="minorHAnsi"/>
          <w:color w:val="2B2B2B"/>
          <w:sz w:val="22"/>
          <w:szCs w:val="22"/>
        </w:rPr>
      </w:pPr>
      <w:r w:rsidRPr="00381CFD">
        <w:rPr>
          <w:rFonts w:asciiTheme="minorHAnsi" w:hAnsiTheme="minorHAnsi" w:cstheme="minorHAnsi"/>
          <w:color w:val="2B2B2B"/>
          <w:sz w:val="22"/>
          <w:szCs w:val="22"/>
        </w:rPr>
        <w:t xml:space="preserve">Nieuwe perspectieven van waaruit verslaving wordt bestudeerd zijn interessant voor het forensisch vakgebied. Er wordt steeds meer bekend over het samengaan van verslaving en andere psychische stoornissen. De netwerkbenadering biedt ook op dit gebied interessante inzichten. In het addendum dat in 2018 is toegevoegd aan de Multidisciplinaire Richtlijn Stoornissen in het gebruik van Drugs wordt gewezen op het belang om stoornissen niet apart van elkaar te beschouwen, maar juist met elkaar in verband te brengen. Deze invalshoek heeft implicaties voor zowel de diagnostiek als de behandeling. Zo moet men zich in de diagnostiek realiseren dat effecten van middelen sterk kunnen lijken op symptomen van andere psychische stoornissen. En in de behandeling is het vaak raadzaam om eerst het middelengebruik te staken of te verminderen, alvorens een </w:t>
      </w:r>
      <w:proofErr w:type="spellStart"/>
      <w:r w:rsidRPr="00381CFD">
        <w:rPr>
          <w:rFonts w:asciiTheme="minorHAnsi" w:hAnsiTheme="minorHAnsi" w:cstheme="minorHAnsi"/>
          <w:color w:val="2B2B2B"/>
          <w:sz w:val="22"/>
          <w:szCs w:val="22"/>
        </w:rPr>
        <w:t>comorbide</w:t>
      </w:r>
      <w:proofErr w:type="spellEnd"/>
      <w:r w:rsidRPr="00381CFD">
        <w:rPr>
          <w:rFonts w:asciiTheme="minorHAnsi" w:hAnsiTheme="minorHAnsi" w:cstheme="minorHAnsi"/>
          <w:color w:val="2B2B2B"/>
          <w:sz w:val="22"/>
          <w:szCs w:val="22"/>
        </w:rPr>
        <w:t xml:space="preserve"> psychische stoornis te diagnosticeren en behandelen. Aandacht voor de invloed van het systeem en de rol van het systeem bij de behandeling zal duidelijk maken dat middelengebruik niet alleen de jongere aangaat maar dat het hele systeem betrokken is.</w:t>
      </w:r>
    </w:p>
    <w:p w14:paraId="647B890F" w14:textId="77777777" w:rsidR="00F114DF" w:rsidRPr="00381CFD" w:rsidRDefault="00F114DF" w:rsidP="00381CFD">
      <w:pPr>
        <w:shd w:val="clear" w:color="auto" w:fill="FFFFFF"/>
        <w:spacing w:after="150" w:line="300" w:lineRule="atLeast"/>
        <w:jc w:val="both"/>
        <w:rPr>
          <w:rFonts w:asciiTheme="minorHAnsi" w:hAnsiTheme="minorHAnsi" w:cstheme="minorHAnsi"/>
          <w:color w:val="2B2B2B"/>
          <w:sz w:val="22"/>
          <w:szCs w:val="22"/>
        </w:rPr>
      </w:pPr>
      <w:r w:rsidRPr="00381CFD">
        <w:rPr>
          <w:rFonts w:asciiTheme="minorHAnsi" w:hAnsiTheme="minorHAnsi" w:cstheme="minorHAnsi"/>
          <w:color w:val="2B2B2B"/>
          <w:sz w:val="22"/>
          <w:szCs w:val="22"/>
        </w:rPr>
        <w:t>Daarnaast zijn er steeds meer trends aanwijsbaar; de diversiteit van middelen die worden gebruikt, maar waaraan jongeren ook verslaafd kunnen raken wordt steeds groter.</w:t>
      </w:r>
    </w:p>
    <w:p w14:paraId="7245E0E8" w14:textId="77777777" w:rsidR="00F114DF" w:rsidRPr="00381CFD" w:rsidRDefault="00F114DF" w:rsidP="00381CFD">
      <w:pPr>
        <w:shd w:val="clear" w:color="auto" w:fill="FFFFFF"/>
        <w:spacing w:after="150" w:line="300" w:lineRule="atLeast"/>
        <w:jc w:val="both"/>
        <w:rPr>
          <w:rFonts w:asciiTheme="minorHAnsi" w:hAnsiTheme="minorHAnsi" w:cstheme="minorHAnsi"/>
          <w:color w:val="2B2B2B"/>
          <w:sz w:val="22"/>
          <w:szCs w:val="22"/>
        </w:rPr>
      </w:pPr>
      <w:r w:rsidRPr="00381CFD">
        <w:rPr>
          <w:rFonts w:asciiTheme="minorHAnsi" w:hAnsiTheme="minorHAnsi" w:cstheme="minorHAnsi"/>
          <w:color w:val="2B2B2B"/>
          <w:sz w:val="22"/>
          <w:szCs w:val="22"/>
        </w:rPr>
        <w:t xml:space="preserve">Tijdens de studiedag op 13 juni willen we stil staan bij die trends en bij de gevolgen van middelen gebruik voor jongeren, Ook besteden we aandacht aan de vraag over het ontstaan van verslavingsgedrag en hoe de verslaving en het verslavingsgedrag blijft bestaan. De klinische implicaties en voorbeelden van </w:t>
      </w:r>
      <w:proofErr w:type="spellStart"/>
      <w:r w:rsidRPr="00381CFD">
        <w:rPr>
          <w:rFonts w:asciiTheme="minorHAnsi" w:hAnsiTheme="minorHAnsi" w:cstheme="minorHAnsi"/>
          <w:color w:val="2B2B2B"/>
          <w:sz w:val="22"/>
          <w:szCs w:val="22"/>
        </w:rPr>
        <w:t>evidence</w:t>
      </w:r>
      <w:proofErr w:type="spellEnd"/>
      <w:r w:rsidRPr="00381CFD">
        <w:rPr>
          <w:rFonts w:asciiTheme="minorHAnsi" w:hAnsiTheme="minorHAnsi" w:cstheme="minorHAnsi"/>
          <w:color w:val="2B2B2B"/>
          <w:sz w:val="22"/>
          <w:szCs w:val="22"/>
        </w:rPr>
        <w:t xml:space="preserve"> </w:t>
      </w:r>
      <w:proofErr w:type="spellStart"/>
      <w:r w:rsidRPr="00381CFD">
        <w:rPr>
          <w:rFonts w:asciiTheme="minorHAnsi" w:hAnsiTheme="minorHAnsi" w:cstheme="minorHAnsi"/>
          <w:color w:val="2B2B2B"/>
          <w:sz w:val="22"/>
          <w:szCs w:val="22"/>
        </w:rPr>
        <w:t>based</w:t>
      </w:r>
      <w:proofErr w:type="spellEnd"/>
      <w:r w:rsidRPr="00381CFD">
        <w:rPr>
          <w:rFonts w:asciiTheme="minorHAnsi" w:hAnsiTheme="minorHAnsi" w:cstheme="minorHAnsi"/>
          <w:color w:val="2B2B2B"/>
          <w:sz w:val="22"/>
          <w:szCs w:val="22"/>
        </w:rPr>
        <w:t xml:space="preserve"> behandeling krijgen daarnaast op deze dag ook uitgebreid aandacht.</w:t>
      </w:r>
    </w:p>
    <w:p w14:paraId="7DD22A06" w14:textId="77777777" w:rsidR="00F114DF" w:rsidRPr="00381CFD" w:rsidRDefault="00F114DF" w:rsidP="00381CFD">
      <w:pPr>
        <w:jc w:val="both"/>
        <w:rPr>
          <w:rFonts w:asciiTheme="minorHAnsi" w:hAnsiTheme="minorHAnsi" w:cstheme="minorHAnsi"/>
          <w:sz w:val="22"/>
          <w:szCs w:val="22"/>
        </w:rPr>
      </w:pPr>
      <w:r w:rsidRPr="00381CFD">
        <w:rPr>
          <w:rFonts w:asciiTheme="minorHAnsi" w:hAnsiTheme="minorHAnsi" w:cstheme="minorHAnsi"/>
          <w:sz w:val="22"/>
          <w:szCs w:val="22"/>
        </w:rPr>
        <w:br w:type="page"/>
      </w:r>
    </w:p>
    <w:p w14:paraId="54592895" w14:textId="77777777" w:rsidR="00636294" w:rsidRPr="00381CFD" w:rsidRDefault="00636294"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lastRenderedPageBreak/>
        <w:t>Didactische programma:</w:t>
      </w:r>
    </w:p>
    <w:p w14:paraId="7B76B969" w14:textId="77777777" w:rsidR="00636294" w:rsidRPr="00381CFD" w:rsidRDefault="00636294"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Vincent Hendriks</w:t>
      </w:r>
    </w:p>
    <w:p w14:paraId="14B3F6D2" w14:textId="77777777" w:rsidR="00636294" w:rsidRPr="00381CFD" w:rsidRDefault="00636294"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Titel: Verslaving en psychiatrische </w:t>
      </w:r>
      <w:proofErr w:type="spellStart"/>
      <w:r w:rsidRPr="00381CFD">
        <w:rPr>
          <w:rFonts w:asciiTheme="minorHAnsi" w:hAnsiTheme="minorHAnsi" w:cstheme="minorHAnsi"/>
          <w:sz w:val="22"/>
          <w:szCs w:val="22"/>
        </w:rPr>
        <w:t>comorbiditeit</w:t>
      </w:r>
      <w:proofErr w:type="spellEnd"/>
      <w:r w:rsidRPr="00381CFD">
        <w:rPr>
          <w:rFonts w:asciiTheme="minorHAnsi" w:hAnsiTheme="minorHAnsi" w:cstheme="minorHAnsi"/>
          <w:sz w:val="22"/>
          <w:szCs w:val="22"/>
        </w:rPr>
        <w:t xml:space="preserve"> bij jongeren</w:t>
      </w:r>
    </w:p>
    <w:p w14:paraId="57108B90" w14:textId="77777777" w:rsidR="00636294" w:rsidRPr="00381CFD" w:rsidRDefault="00636294"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Psychiatrische </w:t>
      </w:r>
      <w:proofErr w:type="spellStart"/>
      <w:r w:rsidRPr="00381CFD">
        <w:rPr>
          <w:rFonts w:asciiTheme="minorHAnsi" w:hAnsiTheme="minorHAnsi" w:cstheme="minorHAnsi"/>
          <w:sz w:val="22"/>
          <w:szCs w:val="22"/>
        </w:rPr>
        <w:t>comorbiditeit</w:t>
      </w:r>
      <w:proofErr w:type="spellEnd"/>
      <w:r w:rsidRPr="00381CFD">
        <w:rPr>
          <w:rFonts w:asciiTheme="minorHAnsi" w:hAnsiTheme="minorHAnsi" w:cstheme="minorHAnsi"/>
          <w:sz w:val="22"/>
          <w:szCs w:val="22"/>
        </w:rPr>
        <w:t xml:space="preserve"> bij verslaving is de regel en niet de uitzondering. Bij zoveel </w:t>
      </w:r>
      <w:proofErr w:type="spellStart"/>
      <w:r w:rsidRPr="00381CFD">
        <w:rPr>
          <w:rFonts w:asciiTheme="minorHAnsi" w:hAnsiTheme="minorHAnsi" w:cstheme="minorHAnsi"/>
          <w:sz w:val="22"/>
          <w:szCs w:val="22"/>
        </w:rPr>
        <w:t>comorbiditeit</w:t>
      </w:r>
      <w:proofErr w:type="spellEnd"/>
      <w:r w:rsidRPr="00381CFD">
        <w:rPr>
          <w:rFonts w:asciiTheme="minorHAnsi" w:hAnsiTheme="minorHAnsi" w:cstheme="minorHAnsi"/>
          <w:sz w:val="22"/>
          <w:szCs w:val="22"/>
        </w:rPr>
        <w:t xml:space="preserve"> moeten wij ons afvragen wat dan nog de betekenis is van dat begrip. In zijn voordracht gaat Vincent Hendriks in op de structuur van psychopathologie, aan de hand van invalshoeken vanuit de kinder- en jeugdpsychiatrie, het al dan niet bestaan van een algemene psychopathologiefactor "P", en de betekenis van </w:t>
      </w:r>
      <w:proofErr w:type="spellStart"/>
      <w:r w:rsidRPr="00381CFD">
        <w:rPr>
          <w:rFonts w:asciiTheme="minorHAnsi" w:hAnsiTheme="minorHAnsi" w:cstheme="minorHAnsi"/>
          <w:sz w:val="22"/>
          <w:szCs w:val="22"/>
        </w:rPr>
        <w:t>comorbiditeit</w:t>
      </w:r>
      <w:proofErr w:type="spellEnd"/>
      <w:r w:rsidRPr="00381CFD">
        <w:rPr>
          <w:rFonts w:asciiTheme="minorHAnsi" w:hAnsiTheme="minorHAnsi" w:cstheme="minorHAnsi"/>
          <w:sz w:val="22"/>
          <w:szCs w:val="22"/>
        </w:rPr>
        <w:t xml:space="preserve"> vanuit een netwerkbenadering. De lezing wordt afgesloten met een aantal praktijkadviezen over psychiatrische </w:t>
      </w:r>
      <w:proofErr w:type="spellStart"/>
      <w:r w:rsidRPr="00381CFD">
        <w:rPr>
          <w:rFonts w:asciiTheme="minorHAnsi" w:hAnsiTheme="minorHAnsi" w:cstheme="minorHAnsi"/>
          <w:sz w:val="22"/>
          <w:szCs w:val="22"/>
        </w:rPr>
        <w:t>comorbiditeit</w:t>
      </w:r>
      <w:proofErr w:type="spellEnd"/>
      <w:r w:rsidRPr="00381CFD">
        <w:rPr>
          <w:rFonts w:asciiTheme="minorHAnsi" w:hAnsiTheme="minorHAnsi" w:cstheme="minorHAnsi"/>
          <w:sz w:val="22"/>
          <w:szCs w:val="22"/>
        </w:rPr>
        <w:t xml:space="preserve"> bij verslaving die voortkomen uit het "dubbele diagnose" addendum van de onlangs verschenen Multidisciplinaire richtlijn Stoornissen in het gebruik van cannabis, cocaïne, amfetamine, ecstasy, GHB en benzodiazepines.</w:t>
      </w:r>
    </w:p>
    <w:p w14:paraId="30C6F2C6" w14:textId="77777777" w:rsidR="00636294" w:rsidRPr="00381CFD" w:rsidRDefault="00636294" w:rsidP="00381CFD">
      <w:pPr>
        <w:spacing w:line="300" w:lineRule="atLeast"/>
        <w:jc w:val="both"/>
        <w:rPr>
          <w:rFonts w:asciiTheme="minorHAnsi" w:hAnsiTheme="minorHAnsi" w:cstheme="minorHAnsi"/>
          <w:sz w:val="22"/>
          <w:szCs w:val="22"/>
        </w:rPr>
      </w:pPr>
    </w:p>
    <w:p w14:paraId="5B5C5924" w14:textId="77777777" w:rsidR="00636294" w:rsidRPr="00381CFD" w:rsidRDefault="00636294" w:rsidP="00381CFD">
      <w:pPr>
        <w:spacing w:line="300" w:lineRule="atLeast"/>
        <w:jc w:val="both"/>
        <w:rPr>
          <w:rFonts w:asciiTheme="minorHAnsi" w:hAnsiTheme="minorHAnsi" w:cstheme="minorHAnsi"/>
          <w:sz w:val="22"/>
          <w:szCs w:val="22"/>
        </w:rPr>
      </w:pPr>
    </w:p>
    <w:p w14:paraId="00D4914D" w14:textId="77777777" w:rsidR="00636294" w:rsidRPr="00381CFD" w:rsidRDefault="00636294"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Literatuurverwijzing:</w:t>
      </w:r>
    </w:p>
    <w:p w14:paraId="75D6D491" w14:textId="77777777" w:rsidR="00636294" w:rsidRPr="00381CFD" w:rsidRDefault="00636294" w:rsidP="00381CFD">
      <w:pPr>
        <w:spacing w:line="300" w:lineRule="atLeast"/>
        <w:jc w:val="both"/>
        <w:rPr>
          <w:rFonts w:asciiTheme="minorHAnsi" w:hAnsiTheme="minorHAnsi" w:cstheme="minorHAnsi"/>
          <w:sz w:val="22"/>
          <w:szCs w:val="22"/>
        </w:rPr>
      </w:pPr>
    </w:p>
    <w:p w14:paraId="4DA5B537" w14:textId="77777777" w:rsidR="00636294" w:rsidRPr="00381CFD" w:rsidRDefault="00636294" w:rsidP="00381CFD">
      <w:pPr>
        <w:spacing w:line="300" w:lineRule="atLeast"/>
        <w:jc w:val="both"/>
        <w:rPr>
          <w:rFonts w:asciiTheme="minorHAnsi" w:hAnsiTheme="minorHAnsi" w:cstheme="minorHAnsi"/>
          <w:sz w:val="22"/>
          <w:szCs w:val="22"/>
        </w:rPr>
      </w:pPr>
      <w:proofErr w:type="spellStart"/>
      <w:r w:rsidRPr="00381CFD">
        <w:rPr>
          <w:rFonts w:asciiTheme="minorHAnsi" w:hAnsiTheme="minorHAnsi" w:cstheme="minorHAnsi"/>
          <w:sz w:val="22"/>
          <w:szCs w:val="22"/>
        </w:rPr>
        <w:t>Goekoop</w:t>
      </w:r>
      <w:proofErr w:type="spellEnd"/>
      <w:r w:rsidRPr="00381CFD">
        <w:rPr>
          <w:rFonts w:asciiTheme="minorHAnsi" w:hAnsiTheme="minorHAnsi" w:cstheme="minorHAnsi"/>
          <w:sz w:val="22"/>
          <w:szCs w:val="22"/>
        </w:rPr>
        <w:t xml:space="preserve"> R &amp; </w:t>
      </w:r>
      <w:proofErr w:type="spellStart"/>
      <w:r w:rsidRPr="00381CFD">
        <w:rPr>
          <w:rFonts w:asciiTheme="minorHAnsi" w:hAnsiTheme="minorHAnsi" w:cstheme="minorHAnsi"/>
          <w:sz w:val="22"/>
          <w:szCs w:val="22"/>
        </w:rPr>
        <w:t>Goekoop</w:t>
      </w:r>
      <w:proofErr w:type="spellEnd"/>
      <w:r w:rsidRPr="00381CFD">
        <w:rPr>
          <w:rFonts w:asciiTheme="minorHAnsi" w:hAnsiTheme="minorHAnsi" w:cstheme="minorHAnsi"/>
          <w:sz w:val="22"/>
          <w:szCs w:val="22"/>
        </w:rPr>
        <w:t xml:space="preserve"> JG (2016). Netwerkclusters van symptomen als elementaire syndromen in de psychopathologie: consequenties voor de klinische praktijk. Tijdschrift voor Psychiatrie, 58(2016)1, 38-47.</w:t>
      </w:r>
    </w:p>
    <w:p w14:paraId="6925CBA1" w14:textId="77777777" w:rsidR="00BC5B8A" w:rsidRPr="00381CFD" w:rsidRDefault="00BC5B8A" w:rsidP="00381CFD">
      <w:pPr>
        <w:jc w:val="both"/>
        <w:rPr>
          <w:rFonts w:asciiTheme="minorHAnsi" w:hAnsiTheme="minorHAnsi" w:cstheme="minorHAnsi"/>
          <w:sz w:val="22"/>
          <w:szCs w:val="22"/>
        </w:rPr>
      </w:pPr>
      <w:r w:rsidRPr="00381CFD">
        <w:rPr>
          <w:rFonts w:asciiTheme="minorHAnsi" w:hAnsiTheme="minorHAnsi" w:cstheme="minorHAnsi"/>
          <w:sz w:val="22"/>
          <w:szCs w:val="22"/>
        </w:rPr>
        <w:br w:type="page"/>
      </w:r>
    </w:p>
    <w:p w14:paraId="6A01D8B8" w14:textId="77777777" w:rsidR="00636294" w:rsidRPr="00381CFD" w:rsidRDefault="00636294" w:rsidP="00381CFD">
      <w:pPr>
        <w:spacing w:line="300" w:lineRule="atLeast"/>
        <w:jc w:val="both"/>
        <w:rPr>
          <w:rFonts w:asciiTheme="minorHAnsi" w:hAnsiTheme="minorHAnsi" w:cstheme="minorHAnsi"/>
          <w:sz w:val="22"/>
          <w:szCs w:val="22"/>
        </w:rPr>
      </w:pPr>
    </w:p>
    <w:p w14:paraId="63E40700" w14:textId="77777777" w:rsidR="00636294" w:rsidRPr="00381CFD" w:rsidRDefault="00636294"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Thimo van der Pol</w:t>
      </w:r>
    </w:p>
    <w:p w14:paraId="10E19FC9" w14:textId="2C4C7578" w:rsidR="00F63960" w:rsidRPr="00381CFD" w:rsidRDefault="00F6396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Titel: Het effect van behandeling op verslaving en crimineel gedrag.</w:t>
      </w:r>
    </w:p>
    <w:p w14:paraId="09DFA579" w14:textId="77777777" w:rsidR="00F63960" w:rsidRPr="00381CFD" w:rsidRDefault="00F63960"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Bij deze presentatie gaan we kijken naar de invloed van Systeemtherapie en Cognitieve gedragstherapie op verslaving en crimineel gedrag van jongeren. De systeemtherapie die centraal staat is </w:t>
      </w:r>
      <w:proofErr w:type="spellStart"/>
      <w:r w:rsidRPr="00381CFD">
        <w:rPr>
          <w:rFonts w:asciiTheme="minorHAnsi" w:hAnsiTheme="minorHAnsi" w:cstheme="minorHAnsi"/>
          <w:sz w:val="22"/>
          <w:szCs w:val="22"/>
        </w:rPr>
        <w:t>Multidimensional</w:t>
      </w:r>
      <w:proofErr w:type="spellEnd"/>
      <w:r w:rsidRPr="00381CFD">
        <w:rPr>
          <w:rFonts w:asciiTheme="minorHAnsi" w:hAnsiTheme="minorHAnsi" w:cstheme="minorHAnsi"/>
          <w:sz w:val="22"/>
          <w:szCs w:val="22"/>
        </w:rPr>
        <w:t xml:space="preserve"> family therapie MDFT. 450 jongeren in Europa die deze </w:t>
      </w:r>
      <w:proofErr w:type="spellStart"/>
      <w:r w:rsidRPr="00381CFD">
        <w:rPr>
          <w:rFonts w:asciiTheme="minorHAnsi" w:hAnsiTheme="minorHAnsi" w:cstheme="minorHAnsi"/>
          <w:sz w:val="22"/>
          <w:szCs w:val="22"/>
        </w:rPr>
        <w:t>therapieen</w:t>
      </w:r>
      <w:proofErr w:type="spellEnd"/>
      <w:r w:rsidRPr="00381CFD">
        <w:rPr>
          <w:rFonts w:asciiTheme="minorHAnsi" w:hAnsiTheme="minorHAnsi" w:cstheme="minorHAnsi"/>
          <w:sz w:val="22"/>
          <w:szCs w:val="22"/>
        </w:rPr>
        <w:t xml:space="preserve"> kregen zijn gevolgd en voor de Nederlandse jongeren is 10 jaar aan </w:t>
      </w:r>
      <w:proofErr w:type="spellStart"/>
      <w:r w:rsidRPr="00381CFD">
        <w:rPr>
          <w:rFonts w:asciiTheme="minorHAnsi" w:hAnsiTheme="minorHAnsi" w:cstheme="minorHAnsi"/>
          <w:sz w:val="22"/>
          <w:szCs w:val="22"/>
        </w:rPr>
        <w:t>delictgeschiedenis</w:t>
      </w:r>
      <w:proofErr w:type="spellEnd"/>
      <w:r w:rsidRPr="00381CFD">
        <w:rPr>
          <w:rFonts w:asciiTheme="minorHAnsi" w:hAnsiTheme="minorHAnsi" w:cstheme="minorHAnsi"/>
          <w:sz w:val="22"/>
          <w:szCs w:val="22"/>
        </w:rPr>
        <w:t xml:space="preserve"> onderzocht. </w:t>
      </w:r>
    </w:p>
    <w:p w14:paraId="3DED6404" w14:textId="0C43389D" w:rsidR="005A48FE" w:rsidRPr="00381CFD" w:rsidRDefault="005A48FE"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Gaat in de lezing in op zijn</w:t>
      </w:r>
      <w:r w:rsidR="00636294" w:rsidRPr="00381CFD">
        <w:rPr>
          <w:rFonts w:asciiTheme="minorHAnsi" w:hAnsiTheme="minorHAnsi" w:cstheme="minorHAnsi"/>
          <w:sz w:val="22"/>
          <w:szCs w:val="22"/>
        </w:rPr>
        <w:t xml:space="preserve"> promotieonderzoek aan Universiteit Leiden: </w:t>
      </w:r>
      <w:r w:rsidRPr="00381CFD">
        <w:rPr>
          <w:rFonts w:asciiTheme="minorHAnsi" w:hAnsiTheme="minorHAnsi" w:cstheme="minorHAnsi"/>
          <w:sz w:val="22"/>
          <w:szCs w:val="22"/>
        </w:rPr>
        <w:t xml:space="preserve">Zijn onderzoek toont aan dat </w:t>
      </w:r>
      <w:r w:rsidR="00636294" w:rsidRPr="00381CFD">
        <w:rPr>
          <w:rFonts w:asciiTheme="minorHAnsi" w:hAnsiTheme="minorHAnsi" w:cstheme="minorHAnsi"/>
          <w:sz w:val="22"/>
          <w:szCs w:val="22"/>
        </w:rPr>
        <w:t xml:space="preserve">na therapie daalt crimineel gedrag bij jongeren spectaculair – met 87 procent. </w:t>
      </w:r>
      <w:r w:rsidRPr="00381CFD">
        <w:rPr>
          <w:rFonts w:asciiTheme="minorHAnsi" w:hAnsiTheme="minorHAnsi" w:cstheme="minorHAnsi"/>
          <w:sz w:val="22"/>
          <w:szCs w:val="22"/>
        </w:rPr>
        <w:t xml:space="preserve">In zijn onderzoek bestudeerde hij </w:t>
      </w:r>
      <w:r w:rsidR="00636294" w:rsidRPr="00381CFD">
        <w:rPr>
          <w:rFonts w:asciiTheme="minorHAnsi" w:hAnsiTheme="minorHAnsi" w:cstheme="minorHAnsi"/>
          <w:sz w:val="22"/>
          <w:szCs w:val="22"/>
        </w:rPr>
        <w:t>de arrestatiecijfers van 109 Nederlandse adolescenten die tussen 2006 en 2010 aan hun therapie begonnen. De jongeren, bijna allemaal jongens, waren gemiddeld 17 jaar bij de start van hun behandeling. Ze waren wietverslaafd en hadden meerdere strafbare feiten op hun naam staan.</w:t>
      </w:r>
      <w:r w:rsidRPr="00381CFD">
        <w:rPr>
          <w:rFonts w:asciiTheme="minorHAnsi" w:hAnsiTheme="minorHAnsi" w:cstheme="minorHAnsi"/>
          <w:sz w:val="22"/>
          <w:szCs w:val="22"/>
        </w:rPr>
        <w:t xml:space="preserve"> In het onderzoek zijn </w:t>
      </w:r>
      <w:r w:rsidR="00636294" w:rsidRPr="00381CFD">
        <w:rPr>
          <w:rFonts w:asciiTheme="minorHAnsi" w:hAnsiTheme="minorHAnsi" w:cstheme="minorHAnsi"/>
          <w:sz w:val="22"/>
          <w:szCs w:val="22"/>
        </w:rPr>
        <w:t xml:space="preserve">zowel cognitieve gedragstherapie als familietherapie </w:t>
      </w:r>
      <w:r w:rsidRPr="00381CFD">
        <w:rPr>
          <w:rFonts w:asciiTheme="minorHAnsi" w:hAnsiTheme="minorHAnsi" w:cstheme="minorHAnsi"/>
          <w:sz w:val="22"/>
          <w:szCs w:val="22"/>
        </w:rPr>
        <w:t>vergeleken</w:t>
      </w:r>
      <w:r w:rsidR="00636294" w:rsidRPr="00381CFD">
        <w:rPr>
          <w:rFonts w:asciiTheme="minorHAnsi" w:hAnsiTheme="minorHAnsi" w:cstheme="minorHAnsi"/>
          <w:sz w:val="22"/>
          <w:szCs w:val="22"/>
        </w:rPr>
        <w:t xml:space="preserve">. Bij beide behandelingsvormen bleek: in de drie jaar vóór de start van de therapie nam het aantal arrestaties van de 109 jongeren sterk toe, om in de drie jaar na de behandeling enorm te kelderen. En die afname hield stand, ook zeven jaar na de behandeling. Er is een wereld te winnen, zegt hij: 56 procent van de jongeren uit jeugdgevangenissen valt binnen twee jaar terug in de criminaliteit. </w:t>
      </w:r>
    </w:p>
    <w:p w14:paraId="5722BF33" w14:textId="77777777" w:rsidR="00636294" w:rsidRPr="00381CFD" w:rsidRDefault="00636294"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Van der Pol pleit ervoor familietherapie en cognitieve therapie voor jongeren die in aanraking komen met justitie gangbaarder te maken: via therapie in de gevangenis zelf of erbuiten. „De maatschappelijke kosten die je bespaart, zijn enorm. Maar door geldgebrek in de jeugdzorg is er juist fors op behandelaars bezuinigd. En in slechts één van de zeven jeugdgevangenissen wordt familietherapie gegeven.”</w:t>
      </w:r>
    </w:p>
    <w:p w14:paraId="6B0DE7E2" w14:textId="77777777" w:rsidR="00636294" w:rsidRPr="00381CFD" w:rsidRDefault="00636294" w:rsidP="00381CFD">
      <w:pPr>
        <w:spacing w:line="300" w:lineRule="atLeast"/>
        <w:jc w:val="both"/>
        <w:rPr>
          <w:rFonts w:asciiTheme="minorHAnsi" w:hAnsiTheme="minorHAnsi" w:cstheme="minorHAnsi"/>
          <w:sz w:val="22"/>
          <w:szCs w:val="22"/>
        </w:rPr>
      </w:pPr>
    </w:p>
    <w:p w14:paraId="0F85B992" w14:textId="77777777" w:rsidR="005A48FE" w:rsidRPr="00381CFD" w:rsidRDefault="005A48FE"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Literatuur</w:t>
      </w:r>
      <w:proofErr w:type="spellEnd"/>
      <w:r w:rsidRPr="00381CFD">
        <w:rPr>
          <w:rFonts w:asciiTheme="minorHAnsi" w:hAnsiTheme="minorHAnsi" w:cstheme="minorHAnsi"/>
          <w:sz w:val="22"/>
          <w:szCs w:val="22"/>
          <w:lang w:val="en-US"/>
        </w:rPr>
        <w:t>:</w:t>
      </w:r>
    </w:p>
    <w:p w14:paraId="182CE23E" w14:textId="77777777" w:rsidR="005A48FE" w:rsidRPr="00381CFD" w:rsidRDefault="005A48FE"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rPr>
        <w:t xml:space="preserve">van der Pol TM, Hendriks V, </w:t>
      </w:r>
      <w:proofErr w:type="spellStart"/>
      <w:r w:rsidRPr="00381CFD">
        <w:rPr>
          <w:rFonts w:asciiTheme="minorHAnsi" w:hAnsiTheme="minorHAnsi" w:cstheme="minorHAnsi"/>
          <w:sz w:val="22"/>
          <w:szCs w:val="22"/>
        </w:rPr>
        <w:t>Rigter</w:t>
      </w:r>
      <w:proofErr w:type="spellEnd"/>
      <w:r w:rsidRPr="00381CFD">
        <w:rPr>
          <w:rFonts w:asciiTheme="minorHAnsi" w:hAnsiTheme="minorHAnsi" w:cstheme="minorHAnsi"/>
          <w:sz w:val="22"/>
          <w:szCs w:val="22"/>
        </w:rPr>
        <w:t xml:space="preserve"> H, </w:t>
      </w:r>
      <w:proofErr w:type="spellStart"/>
      <w:r w:rsidRPr="00381CFD">
        <w:rPr>
          <w:rFonts w:asciiTheme="minorHAnsi" w:hAnsiTheme="minorHAnsi" w:cstheme="minorHAnsi"/>
          <w:sz w:val="22"/>
          <w:szCs w:val="22"/>
        </w:rPr>
        <w:t>Cohn</w:t>
      </w:r>
      <w:proofErr w:type="spellEnd"/>
      <w:r w:rsidRPr="00381CFD">
        <w:rPr>
          <w:rFonts w:asciiTheme="minorHAnsi" w:hAnsiTheme="minorHAnsi" w:cstheme="minorHAnsi"/>
          <w:sz w:val="22"/>
          <w:szCs w:val="22"/>
        </w:rPr>
        <w:t xml:space="preserve"> MD, </w:t>
      </w:r>
      <w:proofErr w:type="spellStart"/>
      <w:r w:rsidRPr="00381CFD">
        <w:rPr>
          <w:rFonts w:asciiTheme="minorHAnsi" w:hAnsiTheme="minorHAnsi" w:cstheme="minorHAnsi"/>
          <w:sz w:val="22"/>
          <w:szCs w:val="22"/>
        </w:rPr>
        <w:t>Doreleijers</w:t>
      </w:r>
      <w:proofErr w:type="spellEnd"/>
      <w:r w:rsidRPr="00381CFD">
        <w:rPr>
          <w:rFonts w:asciiTheme="minorHAnsi" w:hAnsiTheme="minorHAnsi" w:cstheme="minorHAnsi"/>
          <w:sz w:val="22"/>
          <w:szCs w:val="22"/>
        </w:rPr>
        <w:t xml:space="preserve"> TAH, van Domburgh L, Vermeiren RRJM (2018). </w:t>
      </w:r>
      <w:r w:rsidRPr="00381CFD">
        <w:rPr>
          <w:rFonts w:asciiTheme="minorHAnsi" w:hAnsiTheme="minorHAnsi" w:cstheme="minorHAnsi"/>
          <w:sz w:val="22"/>
          <w:szCs w:val="22"/>
          <w:lang w:val="en-US"/>
        </w:rPr>
        <w:t xml:space="preserve">Multidimensional family therapy in adolescents with a cannabis use disorder: long-term effects on delinquency in a randomized controlled trial. Child </w:t>
      </w:r>
      <w:proofErr w:type="spellStart"/>
      <w:r w:rsidRPr="00381CFD">
        <w:rPr>
          <w:rFonts w:asciiTheme="minorHAnsi" w:hAnsiTheme="minorHAnsi" w:cstheme="minorHAnsi"/>
          <w:sz w:val="22"/>
          <w:szCs w:val="22"/>
          <w:lang w:val="en-US"/>
        </w:rPr>
        <w:t>Adolesc</w:t>
      </w:r>
      <w:proofErr w:type="spellEnd"/>
      <w:r w:rsidRPr="00381CFD">
        <w:rPr>
          <w:rFonts w:asciiTheme="minorHAnsi" w:hAnsiTheme="minorHAnsi" w:cstheme="minorHAnsi"/>
          <w:sz w:val="22"/>
          <w:szCs w:val="22"/>
          <w:lang w:val="en-US"/>
        </w:rPr>
        <w:t xml:space="preserve"> Psychiatry </w:t>
      </w:r>
      <w:proofErr w:type="spellStart"/>
      <w:r w:rsidRPr="00381CFD">
        <w:rPr>
          <w:rFonts w:asciiTheme="minorHAnsi" w:hAnsiTheme="minorHAnsi" w:cstheme="minorHAnsi"/>
          <w:sz w:val="22"/>
          <w:szCs w:val="22"/>
          <w:lang w:val="en-US"/>
        </w:rPr>
        <w:t>Ment</w:t>
      </w:r>
      <w:proofErr w:type="spellEnd"/>
      <w:r w:rsidRPr="00381CFD">
        <w:rPr>
          <w:rFonts w:asciiTheme="minorHAnsi" w:hAnsiTheme="minorHAnsi" w:cstheme="minorHAnsi"/>
          <w:sz w:val="22"/>
          <w:szCs w:val="22"/>
          <w:lang w:val="en-US"/>
        </w:rPr>
        <w:t xml:space="preserve"> Health. 2018 Aug 17;12:44. </w:t>
      </w:r>
      <w:proofErr w:type="spellStart"/>
      <w:r w:rsidRPr="00381CFD">
        <w:rPr>
          <w:rFonts w:asciiTheme="minorHAnsi" w:hAnsiTheme="minorHAnsi" w:cstheme="minorHAnsi"/>
          <w:sz w:val="22"/>
          <w:szCs w:val="22"/>
          <w:lang w:val="en-US"/>
        </w:rPr>
        <w:t>doi</w:t>
      </w:r>
      <w:proofErr w:type="spellEnd"/>
      <w:r w:rsidRPr="00381CFD">
        <w:rPr>
          <w:rFonts w:asciiTheme="minorHAnsi" w:hAnsiTheme="minorHAnsi" w:cstheme="minorHAnsi"/>
          <w:sz w:val="22"/>
          <w:szCs w:val="22"/>
          <w:lang w:val="en-US"/>
        </w:rPr>
        <w:t xml:space="preserve">: 10.1186/s13034-018-0248-x. </w:t>
      </w:r>
    </w:p>
    <w:p w14:paraId="0CF033F3" w14:textId="77777777" w:rsidR="005A48FE" w:rsidRPr="00381CFD" w:rsidRDefault="005A48FE"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van der Pol TM, Henderson CE, Hendriks V, Schaub MP, </w:t>
      </w:r>
      <w:proofErr w:type="spellStart"/>
      <w:r w:rsidRPr="00381CFD">
        <w:rPr>
          <w:rFonts w:asciiTheme="minorHAnsi" w:hAnsiTheme="minorHAnsi" w:cstheme="minorHAnsi"/>
          <w:sz w:val="22"/>
          <w:szCs w:val="22"/>
          <w:lang w:val="en-US"/>
        </w:rPr>
        <w:t>Rigter</w:t>
      </w:r>
      <w:proofErr w:type="spellEnd"/>
      <w:r w:rsidRPr="00381CFD">
        <w:rPr>
          <w:rFonts w:asciiTheme="minorHAnsi" w:hAnsiTheme="minorHAnsi" w:cstheme="minorHAnsi"/>
          <w:sz w:val="22"/>
          <w:szCs w:val="22"/>
          <w:lang w:val="en-US"/>
        </w:rPr>
        <w:t xml:space="preserve"> H. (2018) Multidimensional Family Therapy Reduces Self-Reported Criminality Among Adolescents With a Cannabis Use Disorder. Int J Offender </w:t>
      </w:r>
      <w:proofErr w:type="spellStart"/>
      <w:r w:rsidRPr="00381CFD">
        <w:rPr>
          <w:rFonts w:asciiTheme="minorHAnsi" w:hAnsiTheme="minorHAnsi" w:cstheme="minorHAnsi"/>
          <w:sz w:val="22"/>
          <w:szCs w:val="22"/>
          <w:lang w:val="en-US"/>
        </w:rPr>
        <w:t>Ther</w:t>
      </w:r>
      <w:proofErr w:type="spellEnd"/>
      <w:r w:rsidRPr="00381CFD">
        <w:rPr>
          <w:rFonts w:asciiTheme="minorHAnsi" w:hAnsiTheme="minorHAnsi" w:cstheme="minorHAnsi"/>
          <w:sz w:val="22"/>
          <w:szCs w:val="22"/>
          <w:lang w:val="en-US"/>
        </w:rPr>
        <w:t xml:space="preserve"> Comp </w:t>
      </w:r>
      <w:proofErr w:type="spellStart"/>
      <w:r w:rsidRPr="00381CFD">
        <w:rPr>
          <w:rFonts w:asciiTheme="minorHAnsi" w:hAnsiTheme="minorHAnsi" w:cstheme="minorHAnsi"/>
          <w:sz w:val="22"/>
          <w:szCs w:val="22"/>
          <w:lang w:val="en-US"/>
        </w:rPr>
        <w:t>Criminol</w:t>
      </w:r>
      <w:proofErr w:type="spellEnd"/>
      <w:r w:rsidRPr="00381CFD">
        <w:rPr>
          <w:rFonts w:asciiTheme="minorHAnsi" w:hAnsiTheme="minorHAnsi" w:cstheme="minorHAnsi"/>
          <w:sz w:val="22"/>
          <w:szCs w:val="22"/>
          <w:lang w:val="en-US"/>
        </w:rPr>
        <w:t xml:space="preserve">. 2018 May;62(6):1573-1588. </w:t>
      </w:r>
      <w:proofErr w:type="spellStart"/>
      <w:r w:rsidRPr="00381CFD">
        <w:rPr>
          <w:rFonts w:asciiTheme="minorHAnsi" w:hAnsiTheme="minorHAnsi" w:cstheme="minorHAnsi"/>
          <w:sz w:val="22"/>
          <w:szCs w:val="22"/>
          <w:lang w:val="en-US"/>
        </w:rPr>
        <w:t>doi</w:t>
      </w:r>
      <w:proofErr w:type="spellEnd"/>
      <w:r w:rsidRPr="00381CFD">
        <w:rPr>
          <w:rFonts w:asciiTheme="minorHAnsi" w:hAnsiTheme="minorHAnsi" w:cstheme="minorHAnsi"/>
          <w:sz w:val="22"/>
          <w:szCs w:val="22"/>
          <w:lang w:val="en-US"/>
        </w:rPr>
        <w:t xml:space="preserve">: 10.1177/0306624X16687536. </w:t>
      </w:r>
    </w:p>
    <w:p w14:paraId="54A7AE17" w14:textId="63DBBC8A" w:rsidR="00BC5B8A" w:rsidRPr="00381CFD" w:rsidRDefault="005A48FE"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rPr>
        <w:t xml:space="preserve">van der Pol TM, Hoeve M, </w:t>
      </w:r>
      <w:proofErr w:type="spellStart"/>
      <w:r w:rsidRPr="00381CFD">
        <w:rPr>
          <w:rFonts w:asciiTheme="minorHAnsi" w:hAnsiTheme="minorHAnsi" w:cstheme="minorHAnsi"/>
          <w:sz w:val="22"/>
          <w:szCs w:val="22"/>
        </w:rPr>
        <w:t>Noom</w:t>
      </w:r>
      <w:proofErr w:type="spellEnd"/>
      <w:r w:rsidRPr="00381CFD">
        <w:rPr>
          <w:rFonts w:asciiTheme="minorHAnsi" w:hAnsiTheme="minorHAnsi" w:cstheme="minorHAnsi"/>
          <w:sz w:val="22"/>
          <w:szCs w:val="22"/>
        </w:rPr>
        <w:t xml:space="preserve"> MJ, Stams GJJM, </w:t>
      </w:r>
      <w:proofErr w:type="spellStart"/>
      <w:r w:rsidRPr="00381CFD">
        <w:rPr>
          <w:rFonts w:asciiTheme="minorHAnsi" w:hAnsiTheme="minorHAnsi" w:cstheme="minorHAnsi"/>
          <w:sz w:val="22"/>
          <w:szCs w:val="22"/>
        </w:rPr>
        <w:t>Doreleijers</w:t>
      </w:r>
      <w:proofErr w:type="spellEnd"/>
      <w:r w:rsidRPr="00381CFD">
        <w:rPr>
          <w:rFonts w:asciiTheme="minorHAnsi" w:hAnsiTheme="minorHAnsi" w:cstheme="minorHAnsi"/>
          <w:sz w:val="22"/>
          <w:szCs w:val="22"/>
        </w:rPr>
        <w:t xml:space="preserve"> TAH, van Domburgh L, Vermeiren RRJM. </w:t>
      </w:r>
      <w:r w:rsidRPr="00381CFD">
        <w:rPr>
          <w:rFonts w:asciiTheme="minorHAnsi" w:hAnsiTheme="minorHAnsi" w:cstheme="minorHAnsi"/>
          <w:sz w:val="22"/>
          <w:szCs w:val="22"/>
          <w:lang w:val="en-US"/>
        </w:rPr>
        <w:t xml:space="preserve">(2017). Research Review: The effectiveness of multidimensional family therapy in treating adolescents with multiple behavior problems - a meta-analysis. J Child Psychol Psychiatry. 2017 May;58(5):532-545. </w:t>
      </w:r>
      <w:proofErr w:type="spellStart"/>
      <w:r w:rsidRPr="00381CFD">
        <w:rPr>
          <w:rFonts w:asciiTheme="minorHAnsi" w:hAnsiTheme="minorHAnsi" w:cstheme="minorHAnsi"/>
          <w:sz w:val="22"/>
          <w:szCs w:val="22"/>
          <w:lang w:val="en-US"/>
        </w:rPr>
        <w:t>doi</w:t>
      </w:r>
      <w:proofErr w:type="spellEnd"/>
      <w:r w:rsidRPr="00381CFD">
        <w:rPr>
          <w:rFonts w:asciiTheme="minorHAnsi" w:hAnsiTheme="minorHAnsi" w:cstheme="minorHAnsi"/>
          <w:sz w:val="22"/>
          <w:szCs w:val="22"/>
          <w:lang w:val="en-US"/>
        </w:rPr>
        <w:t xml:space="preserve">: 10.1111/jcpp.12685. </w:t>
      </w:r>
      <w:r w:rsidR="00BC5B8A" w:rsidRPr="00381CFD">
        <w:rPr>
          <w:rFonts w:asciiTheme="minorHAnsi" w:hAnsiTheme="minorHAnsi" w:cstheme="minorHAnsi"/>
          <w:sz w:val="22"/>
          <w:szCs w:val="22"/>
          <w:lang w:val="en-US"/>
        </w:rPr>
        <w:br w:type="page"/>
      </w:r>
    </w:p>
    <w:p w14:paraId="3FCE8F62" w14:textId="77777777" w:rsidR="00BC5B8A" w:rsidRPr="00381CFD" w:rsidRDefault="00BC5B8A" w:rsidP="00381CFD">
      <w:pPr>
        <w:spacing w:line="300" w:lineRule="atLeast"/>
        <w:jc w:val="both"/>
        <w:rPr>
          <w:rFonts w:asciiTheme="minorHAnsi" w:hAnsiTheme="minorHAnsi" w:cstheme="minorHAnsi"/>
          <w:sz w:val="22"/>
          <w:szCs w:val="22"/>
          <w:lang w:val="en-US"/>
        </w:rPr>
      </w:pPr>
    </w:p>
    <w:p w14:paraId="725F7312" w14:textId="77777777" w:rsidR="00BC5B8A" w:rsidRPr="00381CFD" w:rsidRDefault="00BC5B8A"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Middelen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gebruik</w:t>
      </w:r>
      <w:proofErr w:type="spellEnd"/>
    </w:p>
    <w:p w14:paraId="52CE7CE3" w14:textId="6D533C59" w:rsidR="00BC5B8A" w:rsidRPr="00381CFD" w:rsidRDefault="00C41BCC"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Prof Dr. Dike van de </w:t>
      </w:r>
      <w:proofErr w:type="spellStart"/>
      <w:r w:rsidRPr="00381CFD">
        <w:rPr>
          <w:rFonts w:asciiTheme="minorHAnsi" w:hAnsiTheme="minorHAnsi" w:cstheme="minorHAnsi"/>
          <w:sz w:val="22"/>
          <w:szCs w:val="22"/>
          <w:lang w:val="en-US"/>
        </w:rPr>
        <w:t>Mheen</w:t>
      </w:r>
      <w:proofErr w:type="spellEnd"/>
    </w:p>
    <w:p w14:paraId="2D3F14AD" w14:textId="50702EE4" w:rsidR="00C41BCC" w:rsidRPr="00381CFD" w:rsidRDefault="00BF67FB"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Titel</w:t>
      </w:r>
      <w:proofErr w:type="spellEnd"/>
      <w:r w:rsidRPr="00381CFD">
        <w:rPr>
          <w:rFonts w:asciiTheme="minorHAnsi" w:hAnsiTheme="minorHAnsi" w:cstheme="minorHAnsi"/>
          <w:sz w:val="22"/>
          <w:szCs w:val="22"/>
          <w:lang w:val="en-US"/>
        </w:rPr>
        <w:t>:</w:t>
      </w:r>
      <w:r w:rsidR="00292322" w:rsidRPr="00381CFD">
        <w:rPr>
          <w:rFonts w:asciiTheme="minorHAnsi" w:hAnsiTheme="minorHAnsi" w:cstheme="minorHAnsi"/>
        </w:rPr>
        <w:t xml:space="preserve"> </w:t>
      </w:r>
      <w:proofErr w:type="spellStart"/>
      <w:r w:rsidR="00292322" w:rsidRPr="00381CFD">
        <w:rPr>
          <w:rFonts w:asciiTheme="minorHAnsi" w:hAnsiTheme="minorHAnsi" w:cstheme="minorHAnsi"/>
          <w:sz w:val="22"/>
          <w:szCs w:val="22"/>
          <w:lang w:val="en-US"/>
        </w:rPr>
        <w:t>Middelen</w:t>
      </w:r>
      <w:proofErr w:type="spellEnd"/>
      <w:r w:rsidR="00292322" w:rsidRPr="00381CFD">
        <w:rPr>
          <w:rFonts w:asciiTheme="minorHAnsi" w:hAnsiTheme="minorHAnsi" w:cstheme="minorHAnsi"/>
          <w:sz w:val="22"/>
          <w:szCs w:val="22"/>
          <w:lang w:val="en-US"/>
        </w:rPr>
        <w:t xml:space="preserve"> </w:t>
      </w:r>
      <w:proofErr w:type="spellStart"/>
      <w:r w:rsidR="00292322" w:rsidRPr="00381CFD">
        <w:rPr>
          <w:rFonts w:asciiTheme="minorHAnsi" w:hAnsiTheme="minorHAnsi" w:cstheme="minorHAnsi"/>
          <w:sz w:val="22"/>
          <w:szCs w:val="22"/>
          <w:lang w:val="en-US"/>
        </w:rPr>
        <w:t>gebruik</w:t>
      </w:r>
      <w:proofErr w:type="spellEnd"/>
      <w:r w:rsidR="00292322" w:rsidRPr="00381CFD">
        <w:rPr>
          <w:rFonts w:asciiTheme="minorHAnsi" w:hAnsiTheme="minorHAnsi" w:cstheme="minorHAnsi"/>
          <w:sz w:val="22"/>
          <w:szCs w:val="22"/>
          <w:lang w:val="en-US"/>
        </w:rPr>
        <w:t xml:space="preserve"> </w:t>
      </w:r>
      <w:proofErr w:type="spellStart"/>
      <w:r w:rsidR="00292322" w:rsidRPr="00381CFD">
        <w:rPr>
          <w:rFonts w:asciiTheme="minorHAnsi" w:hAnsiTheme="minorHAnsi" w:cstheme="minorHAnsi"/>
          <w:sz w:val="22"/>
          <w:szCs w:val="22"/>
          <w:lang w:val="en-US"/>
        </w:rPr>
        <w:t>en</w:t>
      </w:r>
      <w:proofErr w:type="spellEnd"/>
      <w:r w:rsidR="00292322" w:rsidRPr="00381CFD">
        <w:rPr>
          <w:rFonts w:asciiTheme="minorHAnsi" w:hAnsiTheme="minorHAnsi" w:cstheme="minorHAnsi"/>
          <w:sz w:val="22"/>
          <w:szCs w:val="22"/>
          <w:lang w:val="en-US"/>
        </w:rPr>
        <w:t xml:space="preserve"> </w:t>
      </w:r>
      <w:proofErr w:type="spellStart"/>
      <w:r w:rsidR="00292322" w:rsidRPr="00381CFD">
        <w:rPr>
          <w:rFonts w:asciiTheme="minorHAnsi" w:hAnsiTheme="minorHAnsi" w:cstheme="minorHAnsi"/>
          <w:sz w:val="22"/>
          <w:szCs w:val="22"/>
          <w:lang w:val="en-US"/>
        </w:rPr>
        <w:t>risicogedrag</w:t>
      </w:r>
      <w:proofErr w:type="spellEnd"/>
      <w:r w:rsidR="00292322" w:rsidRPr="00381CFD">
        <w:rPr>
          <w:rFonts w:asciiTheme="minorHAnsi" w:hAnsiTheme="minorHAnsi" w:cstheme="minorHAnsi"/>
          <w:sz w:val="22"/>
          <w:szCs w:val="22"/>
          <w:lang w:val="en-US"/>
        </w:rPr>
        <w:t xml:space="preserve"> </w:t>
      </w:r>
      <w:proofErr w:type="spellStart"/>
      <w:r w:rsidR="00292322" w:rsidRPr="00381CFD">
        <w:rPr>
          <w:rFonts w:asciiTheme="minorHAnsi" w:hAnsiTheme="minorHAnsi" w:cstheme="minorHAnsi"/>
          <w:sz w:val="22"/>
          <w:szCs w:val="22"/>
          <w:lang w:val="en-US"/>
        </w:rPr>
        <w:t>bij</w:t>
      </w:r>
      <w:proofErr w:type="spellEnd"/>
      <w:r w:rsidR="00292322" w:rsidRPr="00381CFD">
        <w:rPr>
          <w:rFonts w:asciiTheme="minorHAnsi" w:hAnsiTheme="minorHAnsi" w:cstheme="minorHAnsi"/>
          <w:sz w:val="22"/>
          <w:szCs w:val="22"/>
          <w:lang w:val="en-US"/>
        </w:rPr>
        <w:t xml:space="preserve"> </w:t>
      </w:r>
      <w:proofErr w:type="spellStart"/>
      <w:r w:rsidR="00292322" w:rsidRPr="00381CFD">
        <w:rPr>
          <w:rFonts w:asciiTheme="minorHAnsi" w:hAnsiTheme="minorHAnsi" w:cstheme="minorHAnsi"/>
          <w:sz w:val="22"/>
          <w:szCs w:val="22"/>
          <w:lang w:val="en-US"/>
        </w:rPr>
        <w:t>jongeren</w:t>
      </w:r>
      <w:proofErr w:type="spellEnd"/>
      <w:r w:rsidR="00292322" w:rsidRPr="00381CFD">
        <w:rPr>
          <w:rFonts w:asciiTheme="minorHAnsi" w:hAnsiTheme="minorHAnsi" w:cstheme="minorHAnsi"/>
          <w:sz w:val="22"/>
          <w:szCs w:val="22"/>
          <w:lang w:val="en-US"/>
        </w:rPr>
        <w:t xml:space="preserve">: trends </w:t>
      </w:r>
      <w:proofErr w:type="spellStart"/>
      <w:r w:rsidR="00292322" w:rsidRPr="00381CFD">
        <w:rPr>
          <w:rFonts w:asciiTheme="minorHAnsi" w:hAnsiTheme="minorHAnsi" w:cstheme="minorHAnsi"/>
          <w:sz w:val="22"/>
          <w:szCs w:val="22"/>
          <w:lang w:val="en-US"/>
        </w:rPr>
        <w:t>en</w:t>
      </w:r>
      <w:proofErr w:type="spellEnd"/>
      <w:r w:rsidR="00292322" w:rsidRPr="00381CFD">
        <w:rPr>
          <w:rFonts w:asciiTheme="minorHAnsi" w:hAnsiTheme="minorHAnsi" w:cstheme="minorHAnsi"/>
          <w:sz w:val="22"/>
          <w:szCs w:val="22"/>
          <w:lang w:val="en-US"/>
        </w:rPr>
        <w:t xml:space="preserve"> </w:t>
      </w:r>
      <w:proofErr w:type="spellStart"/>
      <w:r w:rsidR="00292322" w:rsidRPr="00381CFD">
        <w:rPr>
          <w:rFonts w:asciiTheme="minorHAnsi" w:hAnsiTheme="minorHAnsi" w:cstheme="minorHAnsi"/>
          <w:sz w:val="22"/>
          <w:szCs w:val="22"/>
          <w:lang w:val="en-US"/>
        </w:rPr>
        <w:t>nieuwe</w:t>
      </w:r>
      <w:proofErr w:type="spellEnd"/>
      <w:r w:rsidR="00292322" w:rsidRPr="00381CFD">
        <w:rPr>
          <w:rFonts w:asciiTheme="minorHAnsi" w:hAnsiTheme="minorHAnsi" w:cstheme="minorHAnsi"/>
          <w:sz w:val="22"/>
          <w:szCs w:val="22"/>
          <w:lang w:val="en-US"/>
        </w:rPr>
        <w:t xml:space="preserve"> </w:t>
      </w:r>
      <w:proofErr w:type="spellStart"/>
      <w:r w:rsidR="00292322" w:rsidRPr="00381CFD">
        <w:rPr>
          <w:rFonts w:asciiTheme="minorHAnsi" w:hAnsiTheme="minorHAnsi" w:cstheme="minorHAnsi"/>
          <w:sz w:val="22"/>
          <w:szCs w:val="22"/>
          <w:lang w:val="en-US"/>
        </w:rPr>
        <w:t>ontwikkelingen</w:t>
      </w:r>
      <w:proofErr w:type="spellEnd"/>
    </w:p>
    <w:p w14:paraId="76AB7B4B" w14:textId="77777777" w:rsidR="00BF67FB" w:rsidRPr="00381CFD" w:rsidRDefault="00BF67FB" w:rsidP="00381CFD">
      <w:pPr>
        <w:spacing w:line="300" w:lineRule="atLeast"/>
        <w:jc w:val="both"/>
        <w:rPr>
          <w:rFonts w:asciiTheme="minorHAnsi" w:hAnsiTheme="minorHAnsi" w:cstheme="minorHAnsi"/>
          <w:sz w:val="22"/>
          <w:szCs w:val="22"/>
          <w:lang w:val="en-US"/>
        </w:rPr>
      </w:pPr>
    </w:p>
    <w:p w14:paraId="1BB478DA" w14:textId="042D9E1D" w:rsidR="00292322" w:rsidRPr="00381CFD" w:rsidRDefault="00292322"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Kwetsbare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jongeren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worden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gekenmerkt</w:t>
      </w:r>
      <w:proofErr w:type="spellEnd"/>
      <w:r w:rsidRPr="00381CFD">
        <w:rPr>
          <w:rFonts w:asciiTheme="minorHAnsi" w:hAnsiTheme="minorHAnsi" w:cstheme="minorHAnsi"/>
          <w:sz w:val="22"/>
          <w:szCs w:val="22"/>
          <w:lang w:val="en-US"/>
        </w:rPr>
        <w:t xml:space="preserve"> door </w:t>
      </w:r>
      <w:proofErr w:type="spellStart"/>
      <w:r w:rsidRPr="00381CFD">
        <w:rPr>
          <w:rFonts w:asciiTheme="minorHAnsi" w:hAnsiTheme="minorHAnsi" w:cstheme="minorHAnsi"/>
          <w:sz w:val="22"/>
          <w:szCs w:val="22"/>
          <w:lang w:val="en-US"/>
        </w:rPr>
        <w:t>een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opeenstapeling</w:t>
      </w:r>
      <w:proofErr w:type="spellEnd"/>
      <w:r w:rsidRPr="00381CFD">
        <w:rPr>
          <w:rFonts w:asciiTheme="minorHAnsi" w:hAnsiTheme="minorHAnsi" w:cstheme="minorHAnsi"/>
          <w:sz w:val="22"/>
          <w:szCs w:val="22"/>
          <w:lang w:val="en-US"/>
        </w:rPr>
        <w:t xml:space="preserve"> van </w:t>
      </w:r>
      <w:proofErr w:type="spellStart"/>
      <w:r w:rsidRPr="00381CFD">
        <w:rPr>
          <w:rFonts w:asciiTheme="minorHAnsi" w:hAnsiTheme="minorHAnsi" w:cstheme="minorHAnsi"/>
          <w:sz w:val="22"/>
          <w:szCs w:val="22"/>
          <w:lang w:val="en-US"/>
        </w:rPr>
        <w:t>problemen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waaronder</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problematisch</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middelengebruik</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Deze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problemen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worden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vaak</w:t>
      </w:r>
      <w:proofErr w:type="spellEnd"/>
      <w:r w:rsidRPr="00381CFD">
        <w:rPr>
          <w:rFonts w:asciiTheme="minorHAnsi" w:hAnsiTheme="minorHAnsi" w:cstheme="minorHAnsi"/>
          <w:sz w:val="22"/>
          <w:szCs w:val="22"/>
          <w:lang w:val="en-US"/>
        </w:rPr>
        <w:t xml:space="preserve"> door </w:t>
      </w:r>
      <w:proofErr w:type="spellStart"/>
      <w:r w:rsidRPr="00381CFD">
        <w:rPr>
          <w:rFonts w:asciiTheme="minorHAnsi" w:hAnsiTheme="minorHAnsi" w:cstheme="minorHAnsi"/>
          <w:sz w:val="22"/>
          <w:szCs w:val="22"/>
          <w:lang w:val="en-US"/>
        </w:rPr>
        <w:t>gemeenschappelijke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risicofactoren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veroorzaakt</w:t>
      </w:r>
      <w:proofErr w:type="spellEnd"/>
      <w:r w:rsidRPr="00381CFD">
        <w:rPr>
          <w:rFonts w:asciiTheme="minorHAnsi" w:hAnsiTheme="minorHAnsi" w:cstheme="minorHAnsi"/>
          <w:sz w:val="22"/>
          <w:szCs w:val="22"/>
          <w:lang w:val="en-US"/>
        </w:rPr>
        <w:t xml:space="preserve">. Juist </w:t>
      </w:r>
      <w:proofErr w:type="spellStart"/>
      <w:r w:rsidRPr="00381CFD">
        <w:rPr>
          <w:rFonts w:asciiTheme="minorHAnsi" w:hAnsiTheme="minorHAnsi" w:cstheme="minorHAnsi"/>
          <w:sz w:val="22"/>
          <w:szCs w:val="22"/>
          <w:lang w:val="en-US"/>
        </w:rPr>
        <w:t>bij</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beginnende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problematiek</w:t>
      </w:r>
      <w:proofErr w:type="spellEnd"/>
      <w:r w:rsidRPr="00381CFD">
        <w:rPr>
          <w:rFonts w:asciiTheme="minorHAnsi" w:hAnsiTheme="minorHAnsi" w:cstheme="minorHAnsi"/>
          <w:sz w:val="22"/>
          <w:szCs w:val="22"/>
          <w:lang w:val="en-US"/>
        </w:rPr>
        <w:t xml:space="preserve"> is de </w:t>
      </w:r>
      <w:proofErr w:type="spellStart"/>
      <w:r w:rsidRPr="00381CFD">
        <w:rPr>
          <w:rFonts w:asciiTheme="minorHAnsi" w:hAnsiTheme="minorHAnsi" w:cstheme="minorHAnsi"/>
          <w:sz w:val="22"/>
          <w:szCs w:val="22"/>
          <w:lang w:val="en-US"/>
        </w:rPr>
        <w:t>kans</w:t>
      </w:r>
      <w:proofErr w:type="spellEnd"/>
      <w:r w:rsidRPr="00381CFD">
        <w:rPr>
          <w:rFonts w:asciiTheme="minorHAnsi" w:hAnsiTheme="minorHAnsi" w:cstheme="minorHAnsi"/>
          <w:sz w:val="22"/>
          <w:szCs w:val="22"/>
          <w:lang w:val="en-US"/>
        </w:rPr>
        <w:t xml:space="preserve"> op </w:t>
      </w:r>
      <w:proofErr w:type="spellStart"/>
      <w:r w:rsidRPr="00381CFD">
        <w:rPr>
          <w:rFonts w:asciiTheme="minorHAnsi" w:hAnsiTheme="minorHAnsi" w:cstheme="minorHAnsi"/>
          <w:sz w:val="22"/>
          <w:szCs w:val="22"/>
          <w:lang w:val="en-US"/>
        </w:rPr>
        <w:t>herstel</w:t>
      </w:r>
      <w:proofErr w:type="spellEnd"/>
      <w:r w:rsidRPr="00381CFD">
        <w:rPr>
          <w:rFonts w:asciiTheme="minorHAnsi" w:hAnsiTheme="minorHAnsi" w:cstheme="minorHAnsi"/>
          <w:sz w:val="22"/>
          <w:szCs w:val="22"/>
          <w:lang w:val="en-US"/>
        </w:rPr>
        <w:t xml:space="preserve"> het </w:t>
      </w:r>
      <w:proofErr w:type="spellStart"/>
      <w:r w:rsidRPr="00381CFD">
        <w:rPr>
          <w:rFonts w:asciiTheme="minorHAnsi" w:hAnsiTheme="minorHAnsi" w:cstheme="minorHAnsi"/>
          <w:sz w:val="22"/>
          <w:szCs w:val="22"/>
          <w:lang w:val="en-US"/>
        </w:rPr>
        <w:t>grootst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Daarom</w:t>
      </w:r>
      <w:proofErr w:type="spellEnd"/>
      <w:r w:rsidRPr="00381CFD">
        <w:rPr>
          <w:rFonts w:asciiTheme="minorHAnsi" w:hAnsiTheme="minorHAnsi" w:cstheme="minorHAnsi"/>
          <w:sz w:val="22"/>
          <w:szCs w:val="22"/>
          <w:lang w:val="en-US"/>
        </w:rPr>
        <w:t xml:space="preserve"> is het van </w:t>
      </w:r>
      <w:proofErr w:type="spellStart"/>
      <w:r w:rsidRPr="00381CFD">
        <w:rPr>
          <w:rFonts w:asciiTheme="minorHAnsi" w:hAnsiTheme="minorHAnsi" w:cstheme="minorHAnsi"/>
          <w:sz w:val="22"/>
          <w:szCs w:val="22"/>
          <w:lang w:val="en-US"/>
        </w:rPr>
        <w:t>belang</w:t>
      </w:r>
      <w:proofErr w:type="spellEnd"/>
      <w:r w:rsidRPr="00381CFD">
        <w:rPr>
          <w:rFonts w:asciiTheme="minorHAnsi" w:hAnsiTheme="minorHAnsi" w:cstheme="minorHAnsi"/>
          <w:sz w:val="22"/>
          <w:szCs w:val="22"/>
          <w:lang w:val="en-US"/>
        </w:rPr>
        <w:t xml:space="preserve"> al in </w:t>
      </w:r>
      <w:proofErr w:type="spellStart"/>
      <w:r w:rsidRPr="00381CFD">
        <w:rPr>
          <w:rFonts w:asciiTheme="minorHAnsi" w:hAnsiTheme="minorHAnsi" w:cstheme="minorHAnsi"/>
          <w:sz w:val="22"/>
          <w:szCs w:val="22"/>
          <w:lang w:val="en-US"/>
        </w:rPr>
        <w:t>een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vroeg</w:t>
      </w:r>
      <w:proofErr w:type="spellEnd"/>
      <w:r w:rsidRPr="00381CFD">
        <w:rPr>
          <w:rFonts w:asciiTheme="minorHAnsi" w:hAnsiTheme="minorHAnsi" w:cstheme="minorHAnsi"/>
          <w:sz w:val="22"/>
          <w:szCs w:val="22"/>
          <w:lang w:val="en-US"/>
        </w:rPr>
        <w:t xml:space="preserve"> stadium </w:t>
      </w:r>
      <w:proofErr w:type="spellStart"/>
      <w:r w:rsidRPr="00381CFD">
        <w:rPr>
          <w:rFonts w:asciiTheme="minorHAnsi" w:hAnsiTheme="minorHAnsi" w:cstheme="minorHAnsi"/>
          <w:sz w:val="22"/>
          <w:szCs w:val="22"/>
          <w:lang w:val="en-US"/>
        </w:rPr>
        <w:t>veel</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aandacht</w:t>
      </w:r>
      <w:proofErr w:type="spellEnd"/>
      <w:r w:rsidRPr="00381CFD">
        <w:rPr>
          <w:rFonts w:asciiTheme="minorHAnsi" w:hAnsiTheme="minorHAnsi" w:cstheme="minorHAnsi"/>
          <w:sz w:val="22"/>
          <w:szCs w:val="22"/>
          <w:lang w:val="en-US"/>
        </w:rPr>
        <w:t xml:space="preserve"> te </w:t>
      </w:r>
      <w:proofErr w:type="spellStart"/>
      <w:r w:rsidRPr="00381CFD">
        <w:rPr>
          <w:rFonts w:asciiTheme="minorHAnsi" w:hAnsiTheme="minorHAnsi" w:cstheme="minorHAnsi"/>
          <w:sz w:val="22"/>
          <w:szCs w:val="22"/>
          <w:lang w:val="en-US"/>
        </w:rPr>
        <w:t>besteden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aan</w:t>
      </w:r>
      <w:proofErr w:type="spellEnd"/>
      <w:r w:rsidRPr="00381CFD">
        <w:rPr>
          <w:rFonts w:asciiTheme="minorHAnsi" w:hAnsiTheme="minorHAnsi" w:cstheme="minorHAnsi"/>
          <w:sz w:val="22"/>
          <w:szCs w:val="22"/>
          <w:lang w:val="en-US"/>
        </w:rPr>
        <w:t xml:space="preserve"> de </w:t>
      </w:r>
      <w:proofErr w:type="spellStart"/>
      <w:r w:rsidRPr="00381CFD">
        <w:rPr>
          <w:rFonts w:asciiTheme="minorHAnsi" w:hAnsiTheme="minorHAnsi" w:cstheme="minorHAnsi"/>
          <w:sz w:val="22"/>
          <w:szCs w:val="22"/>
          <w:lang w:val="en-US"/>
        </w:rPr>
        <w:t>oorzaken</w:t>
      </w:r>
      <w:proofErr w:type="spellEnd"/>
      <w:r w:rsidRPr="00381CFD">
        <w:rPr>
          <w:rFonts w:asciiTheme="minorHAnsi" w:hAnsiTheme="minorHAnsi" w:cstheme="minorHAnsi"/>
          <w:sz w:val="22"/>
          <w:szCs w:val="22"/>
          <w:lang w:val="en-US"/>
        </w:rPr>
        <w:t xml:space="preserve"> van de </w:t>
      </w:r>
      <w:proofErr w:type="spellStart"/>
      <w:r w:rsidRPr="00381CFD">
        <w:rPr>
          <w:rFonts w:asciiTheme="minorHAnsi" w:hAnsiTheme="minorHAnsi" w:cstheme="minorHAnsi"/>
          <w:sz w:val="22"/>
          <w:szCs w:val="22"/>
          <w:lang w:val="en-US"/>
        </w:rPr>
        <w:t>problemen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Preventie</w:t>
      </w:r>
      <w:proofErr w:type="spellEnd"/>
      <w:r w:rsidRPr="00381CFD">
        <w:rPr>
          <w:rFonts w:asciiTheme="minorHAnsi" w:hAnsiTheme="minorHAnsi" w:cstheme="minorHAnsi"/>
          <w:sz w:val="22"/>
          <w:szCs w:val="22"/>
          <w:lang w:val="en-US"/>
        </w:rPr>
        <w:t xml:space="preserve"> van </w:t>
      </w:r>
      <w:proofErr w:type="spellStart"/>
      <w:r w:rsidRPr="00381CFD">
        <w:rPr>
          <w:rFonts w:asciiTheme="minorHAnsi" w:hAnsiTheme="minorHAnsi" w:cstheme="minorHAnsi"/>
          <w:sz w:val="22"/>
          <w:szCs w:val="22"/>
          <w:lang w:val="en-US"/>
        </w:rPr>
        <w:t>deze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problemen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vereist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brede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veelomvattende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benadering</w:t>
      </w:r>
      <w:proofErr w:type="spellEnd"/>
      <w:r w:rsidRPr="00381CFD">
        <w:rPr>
          <w:rFonts w:asciiTheme="minorHAnsi" w:hAnsiTheme="minorHAnsi" w:cstheme="minorHAnsi"/>
          <w:sz w:val="22"/>
          <w:szCs w:val="22"/>
          <w:lang w:val="en-US"/>
        </w:rPr>
        <w:t xml:space="preserve"> (Winters </w:t>
      </w:r>
      <w:proofErr w:type="spellStart"/>
      <w:r w:rsidRPr="00381CFD">
        <w:rPr>
          <w:rFonts w:asciiTheme="minorHAnsi" w:hAnsiTheme="minorHAnsi" w:cstheme="minorHAnsi"/>
          <w:sz w:val="22"/>
          <w:szCs w:val="22"/>
          <w:lang w:val="en-US"/>
        </w:rPr>
        <w:t>e.a.</w:t>
      </w:r>
      <w:proofErr w:type="spellEnd"/>
      <w:r w:rsidRPr="00381CFD">
        <w:rPr>
          <w:rFonts w:asciiTheme="minorHAnsi" w:hAnsiTheme="minorHAnsi" w:cstheme="minorHAnsi"/>
          <w:sz w:val="22"/>
          <w:szCs w:val="22"/>
          <w:lang w:val="en-US"/>
        </w:rPr>
        <w:t xml:space="preserve">, 2007). N de </w:t>
      </w:r>
      <w:proofErr w:type="spellStart"/>
      <w:r w:rsidRPr="00381CFD">
        <w:rPr>
          <w:rFonts w:asciiTheme="minorHAnsi" w:hAnsiTheme="minorHAnsi" w:cstheme="minorHAnsi"/>
          <w:sz w:val="22"/>
          <w:szCs w:val="22"/>
          <w:lang w:val="en-US"/>
        </w:rPr>
        <w:t>lezing</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gaat</w:t>
      </w:r>
      <w:proofErr w:type="spellEnd"/>
      <w:r w:rsidRPr="00381CFD">
        <w:rPr>
          <w:rFonts w:asciiTheme="minorHAnsi" w:hAnsiTheme="minorHAnsi" w:cstheme="minorHAnsi"/>
          <w:sz w:val="22"/>
          <w:szCs w:val="22"/>
          <w:lang w:val="en-US"/>
        </w:rPr>
        <w:t xml:space="preserve"> Dike van de </w:t>
      </w:r>
      <w:proofErr w:type="spellStart"/>
      <w:r w:rsidRPr="00381CFD">
        <w:rPr>
          <w:rFonts w:asciiTheme="minorHAnsi" w:hAnsiTheme="minorHAnsi" w:cstheme="minorHAnsi"/>
          <w:sz w:val="22"/>
          <w:szCs w:val="22"/>
          <w:lang w:val="en-US"/>
        </w:rPr>
        <w:t>Mheen</w:t>
      </w:r>
      <w:proofErr w:type="spellEnd"/>
      <w:r w:rsidRPr="00381CFD">
        <w:rPr>
          <w:rFonts w:asciiTheme="minorHAnsi" w:hAnsiTheme="minorHAnsi" w:cstheme="minorHAnsi"/>
          <w:sz w:val="22"/>
          <w:szCs w:val="22"/>
          <w:lang w:val="en-US"/>
        </w:rPr>
        <w:t xml:space="preserve"> in op de </w:t>
      </w:r>
      <w:proofErr w:type="spellStart"/>
      <w:r w:rsidRPr="00381CFD">
        <w:rPr>
          <w:rFonts w:asciiTheme="minorHAnsi" w:hAnsiTheme="minorHAnsi" w:cstheme="minorHAnsi"/>
          <w:sz w:val="22"/>
          <w:szCs w:val="22"/>
          <w:lang w:val="en-US"/>
        </w:rPr>
        <w:t>huidige</w:t>
      </w:r>
      <w:proofErr w:type="spellEnd"/>
      <w:r w:rsidRPr="00381CFD">
        <w:rPr>
          <w:rFonts w:asciiTheme="minorHAnsi" w:hAnsiTheme="minorHAnsi" w:cstheme="minorHAnsi"/>
          <w:sz w:val="22"/>
          <w:szCs w:val="22"/>
          <w:lang w:val="en-US"/>
        </w:rPr>
        <w:t xml:space="preserve"> trends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ontwikkelingen</w:t>
      </w:r>
      <w:proofErr w:type="spellEnd"/>
      <w:r w:rsidRPr="00381CFD">
        <w:rPr>
          <w:rFonts w:asciiTheme="minorHAnsi" w:hAnsiTheme="minorHAnsi" w:cstheme="minorHAnsi"/>
          <w:sz w:val="22"/>
          <w:szCs w:val="22"/>
          <w:lang w:val="en-US"/>
        </w:rPr>
        <w:t xml:space="preserve"> in </w:t>
      </w:r>
      <w:proofErr w:type="spellStart"/>
      <w:r w:rsidRPr="00381CFD">
        <w:rPr>
          <w:rFonts w:asciiTheme="minorHAnsi" w:hAnsiTheme="minorHAnsi" w:cstheme="minorHAnsi"/>
          <w:sz w:val="22"/>
          <w:szCs w:val="22"/>
          <w:lang w:val="en-US"/>
        </w:rPr>
        <w:t>middelengebruik</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gedragsverslavingen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zoals</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gamen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gokken</w:t>
      </w:r>
      <w:proofErr w:type="spellEnd"/>
      <w:r w:rsidRPr="00381CFD">
        <w:rPr>
          <w:rFonts w:asciiTheme="minorHAnsi" w:hAnsiTheme="minorHAnsi" w:cstheme="minorHAnsi"/>
          <w:sz w:val="22"/>
          <w:szCs w:val="22"/>
          <w:lang w:val="en-US"/>
        </w:rPr>
        <w:t>.</w:t>
      </w:r>
    </w:p>
    <w:p w14:paraId="14702BEE" w14:textId="77777777" w:rsidR="00BF67FB" w:rsidRPr="00381CFD" w:rsidRDefault="00BF67FB" w:rsidP="00381CFD">
      <w:pPr>
        <w:spacing w:line="300" w:lineRule="atLeast"/>
        <w:jc w:val="both"/>
        <w:rPr>
          <w:rFonts w:asciiTheme="minorHAnsi" w:hAnsiTheme="minorHAnsi" w:cstheme="minorHAnsi"/>
          <w:sz w:val="22"/>
          <w:szCs w:val="22"/>
          <w:lang w:val="en-US"/>
        </w:rPr>
      </w:pPr>
    </w:p>
    <w:p w14:paraId="21C19CB0" w14:textId="2BA5D885" w:rsidR="00C41BCC" w:rsidRPr="00381CFD" w:rsidRDefault="00C41BCC"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Literatuur</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verwijzing</w:t>
      </w:r>
      <w:proofErr w:type="spellEnd"/>
    </w:p>
    <w:p w14:paraId="03C364A9" w14:textId="33D37C01" w:rsidR="00C41BCC" w:rsidRPr="00381CFD" w:rsidRDefault="00B210A6"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M </w:t>
      </w:r>
      <w:proofErr w:type="spellStart"/>
      <w:r w:rsidRPr="00381CFD">
        <w:rPr>
          <w:rFonts w:asciiTheme="minorHAnsi" w:hAnsiTheme="minorHAnsi" w:cstheme="minorHAnsi"/>
          <w:sz w:val="22"/>
          <w:szCs w:val="22"/>
          <w:lang w:val="en-US"/>
        </w:rPr>
        <w:t>Snelleman</w:t>
      </w:r>
      <w:proofErr w:type="spellEnd"/>
      <w:r w:rsidRPr="00381CFD">
        <w:rPr>
          <w:rFonts w:asciiTheme="minorHAnsi" w:hAnsiTheme="minorHAnsi" w:cstheme="minorHAnsi"/>
          <w:sz w:val="22"/>
          <w:szCs w:val="22"/>
          <w:lang w:val="en-US"/>
        </w:rPr>
        <w:t xml:space="preserve">, TM </w:t>
      </w:r>
      <w:proofErr w:type="spellStart"/>
      <w:r w:rsidRPr="00381CFD">
        <w:rPr>
          <w:rFonts w:asciiTheme="minorHAnsi" w:hAnsiTheme="minorHAnsi" w:cstheme="minorHAnsi"/>
          <w:sz w:val="22"/>
          <w:szCs w:val="22"/>
          <w:lang w:val="en-US"/>
        </w:rPr>
        <w:t>Schoenmakers</w:t>
      </w:r>
      <w:proofErr w:type="spellEnd"/>
      <w:r w:rsidRPr="00381CFD">
        <w:rPr>
          <w:rFonts w:asciiTheme="minorHAnsi" w:hAnsiTheme="minorHAnsi" w:cstheme="minorHAnsi"/>
          <w:sz w:val="22"/>
          <w:szCs w:val="22"/>
          <w:lang w:val="en-US"/>
        </w:rPr>
        <w:t xml:space="preserve">, D van de </w:t>
      </w:r>
      <w:proofErr w:type="spellStart"/>
      <w:r w:rsidRPr="00381CFD">
        <w:rPr>
          <w:rFonts w:asciiTheme="minorHAnsi" w:hAnsiTheme="minorHAnsi" w:cstheme="minorHAnsi"/>
          <w:sz w:val="22"/>
          <w:szCs w:val="22"/>
          <w:lang w:val="en-US"/>
        </w:rPr>
        <w:t>Mheen</w:t>
      </w:r>
      <w:proofErr w:type="spellEnd"/>
      <w:r w:rsidRPr="00381CFD">
        <w:rPr>
          <w:rFonts w:asciiTheme="minorHAnsi" w:hAnsiTheme="minorHAnsi" w:cstheme="minorHAnsi"/>
          <w:sz w:val="22"/>
          <w:szCs w:val="22"/>
          <w:lang w:val="en-US"/>
        </w:rPr>
        <w:t xml:space="preserve"> (2018). Relapse and craving in alcohol-dependent individuals: A comparison of self-reported determinants Substance use &amp; misuse 53 (7), 1099-1107</w:t>
      </w:r>
    </w:p>
    <w:p w14:paraId="6FFD1936" w14:textId="3515A73B" w:rsidR="00C41BCC" w:rsidRPr="00381CFD" w:rsidRDefault="00B210A6"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Snoek, A., Wits, E., </w:t>
      </w:r>
      <w:proofErr w:type="spellStart"/>
      <w:r w:rsidRPr="00381CFD">
        <w:rPr>
          <w:rFonts w:asciiTheme="minorHAnsi" w:hAnsiTheme="minorHAnsi" w:cstheme="minorHAnsi"/>
          <w:sz w:val="22"/>
          <w:szCs w:val="22"/>
          <w:lang w:val="en-US"/>
        </w:rPr>
        <w:t>Stel</w:t>
      </w:r>
      <w:proofErr w:type="spellEnd"/>
      <w:r w:rsidRPr="00381CFD">
        <w:rPr>
          <w:rFonts w:asciiTheme="minorHAnsi" w:hAnsiTheme="minorHAnsi" w:cstheme="minorHAnsi"/>
          <w:sz w:val="22"/>
          <w:szCs w:val="22"/>
          <w:lang w:val="en-US"/>
        </w:rPr>
        <w:t xml:space="preserve">, J. van der, &amp; </w:t>
      </w:r>
      <w:proofErr w:type="spellStart"/>
      <w:r w:rsidRPr="00381CFD">
        <w:rPr>
          <w:rFonts w:asciiTheme="minorHAnsi" w:hAnsiTheme="minorHAnsi" w:cstheme="minorHAnsi"/>
          <w:sz w:val="22"/>
          <w:szCs w:val="22"/>
          <w:lang w:val="en-US"/>
        </w:rPr>
        <w:t>Mheen</w:t>
      </w:r>
      <w:proofErr w:type="spellEnd"/>
      <w:r w:rsidRPr="00381CFD">
        <w:rPr>
          <w:rFonts w:asciiTheme="minorHAnsi" w:hAnsiTheme="minorHAnsi" w:cstheme="minorHAnsi"/>
          <w:sz w:val="22"/>
          <w:szCs w:val="22"/>
          <w:lang w:val="en-US"/>
        </w:rPr>
        <w:t xml:space="preserve">, D. van de (2010). </w:t>
      </w:r>
      <w:proofErr w:type="spellStart"/>
      <w:r w:rsidRPr="00381CFD">
        <w:rPr>
          <w:rFonts w:asciiTheme="minorHAnsi" w:hAnsiTheme="minorHAnsi" w:cstheme="minorHAnsi"/>
          <w:sz w:val="22"/>
          <w:szCs w:val="22"/>
          <w:lang w:val="en-US"/>
        </w:rPr>
        <w:t>Kwetsbare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groepen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jeugdigen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problematisch</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middelengebruik</w:t>
      </w:r>
      <w:proofErr w:type="spellEnd"/>
      <w:r w:rsidRPr="00381CFD">
        <w:rPr>
          <w:rFonts w:asciiTheme="minorHAnsi" w:hAnsiTheme="minorHAnsi" w:cstheme="minorHAnsi"/>
          <w:sz w:val="22"/>
          <w:szCs w:val="22"/>
          <w:lang w:val="en-US"/>
        </w:rPr>
        <w:t>. Rotterdam: IVO.</w:t>
      </w:r>
    </w:p>
    <w:p w14:paraId="6BC66F67" w14:textId="77777777" w:rsidR="00B210A6" w:rsidRPr="00381CFD" w:rsidRDefault="00B210A6" w:rsidP="00381CFD">
      <w:pPr>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br w:type="page"/>
      </w:r>
    </w:p>
    <w:p w14:paraId="5699FA56" w14:textId="1ABD5083" w:rsidR="00BC5B8A" w:rsidRPr="00381CFD" w:rsidRDefault="00BC5B8A"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lastRenderedPageBreak/>
        <w:t>Ervaringsdeskundige</w:t>
      </w:r>
      <w:proofErr w:type="spellEnd"/>
    </w:p>
    <w:p w14:paraId="6C25A854" w14:textId="36ACBD00" w:rsidR="00BC5B8A" w:rsidRPr="00381CFD" w:rsidRDefault="00BC5B8A" w:rsidP="00381CFD">
      <w:pPr>
        <w:spacing w:line="300" w:lineRule="atLeast"/>
        <w:jc w:val="both"/>
        <w:rPr>
          <w:rFonts w:asciiTheme="minorHAnsi" w:hAnsiTheme="minorHAnsi" w:cstheme="minorHAnsi"/>
          <w:sz w:val="22"/>
          <w:szCs w:val="22"/>
          <w:lang w:val="en-US"/>
        </w:rPr>
      </w:pPr>
    </w:p>
    <w:p w14:paraId="1BDB8923" w14:textId="34DB57C8" w:rsidR="00B210A6" w:rsidRPr="00381CFD" w:rsidRDefault="00B210A6"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Fabio Meijer </w:t>
      </w:r>
    </w:p>
    <w:p w14:paraId="1B75D5BD" w14:textId="77777777" w:rsidR="00F63960" w:rsidRPr="00381CFD" w:rsidRDefault="00F63960"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Persoonlijk</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begeleider</w:t>
      </w:r>
      <w:proofErr w:type="spellEnd"/>
      <w:r w:rsidRPr="00381CFD">
        <w:rPr>
          <w:rFonts w:asciiTheme="minorHAnsi" w:hAnsiTheme="minorHAnsi" w:cstheme="minorHAnsi"/>
          <w:sz w:val="22"/>
          <w:szCs w:val="22"/>
          <w:lang w:val="en-US"/>
        </w:rPr>
        <w:t xml:space="preserve"> met </w:t>
      </w:r>
      <w:proofErr w:type="spellStart"/>
      <w:r w:rsidRPr="00381CFD">
        <w:rPr>
          <w:rFonts w:asciiTheme="minorHAnsi" w:hAnsiTheme="minorHAnsi" w:cstheme="minorHAnsi"/>
          <w:sz w:val="22"/>
          <w:szCs w:val="22"/>
          <w:lang w:val="en-US"/>
        </w:rPr>
        <w:t>ervaringsdeskundigheid</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i.o</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bij</w:t>
      </w:r>
      <w:proofErr w:type="spellEnd"/>
      <w:r w:rsidRPr="00381CFD">
        <w:rPr>
          <w:rFonts w:asciiTheme="minorHAnsi" w:hAnsiTheme="minorHAnsi" w:cstheme="minorHAnsi"/>
          <w:sz w:val="22"/>
          <w:szCs w:val="22"/>
          <w:lang w:val="en-US"/>
        </w:rPr>
        <w:t xml:space="preserve"> de </w:t>
      </w:r>
      <w:proofErr w:type="spellStart"/>
      <w:r w:rsidRPr="00381CFD">
        <w:rPr>
          <w:rFonts w:asciiTheme="minorHAnsi" w:hAnsiTheme="minorHAnsi" w:cstheme="minorHAnsi"/>
          <w:sz w:val="22"/>
          <w:szCs w:val="22"/>
          <w:lang w:val="en-US"/>
        </w:rPr>
        <w:t>GGzE</w:t>
      </w:r>
      <w:proofErr w:type="spellEnd"/>
    </w:p>
    <w:p w14:paraId="5DC36181" w14:textId="12957CB8" w:rsidR="00F63960" w:rsidRPr="00381CFD" w:rsidRDefault="00F63960"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Titel</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Persoonlijke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verhaal</w:t>
      </w:r>
      <w:proofErr w:type="spellEnd"/>
      <w:r w:rsidRPr="00381CFD">
        <w:rPr>
          <w:rFonts w:asciiTheme="minorHAnsi" w:hAnsiTheme="minorHAnsi" w:cstheme="minorHAnsi"/>
          <w:sz w:val="22"/>
          <w:szCs w:val="22"/>
          <w:lang w:val="en-US"/>
        </w:rPr>
        <w:t xml:space="preserve">, de </w:t>
      </w:r>
      <w:proofErr w:type="spellStart"/>
      <w:r w:rsidRPr="00381CFD">
        <w:rPr>
          <w:rFonts w:asciiTheme="minorHAnsi" w:hAnsiTheme="minorHAnsi" w:cstheme="minorHAnsi"/>
          <w:sz w:val="22"/>
          <w:szCs w:val="22"/>
          <w:lang w:val="en-US"/>
        </w:rPr>
        <w:t>makkelijke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weg</w:t>
      </w:r>
      <w:proofErr w:type="spellEnd"/>
      <w:r w:rsidRPr="00381CFD">
        <w:rPr>
          <w:rFonts w:asciiTheme="minorHAnsi" w:hAnsiTheme="minorHAnsi" w:cstheme="minorHAnsi"/>
          <w:sz w:val="22"/>
          <w:szCs w:val="22"/>
          <w:lang w:val="en-US"/>
        </w:rPr>
        <w:t xml:space="preserve"> van drugs</w:t>
      </w:r>
    </w:p>
    <w:p w14:paraId="0602A4C3" w14:textId="2E77814B" w:rsidR="00B210A6" w:rsidRPr="00381CFD" w:rsidRDefault="00B210A6" w:rsidP="00381CFD">
      <w:pPr>
        <w:spacing w:line="300" w:lineRule="atLeast"/>
        <w:jc w:val="both"/>
        <w:rPr>
          <w:rFonts w:asciiTheme="minorHAnsi" w:hAnsiTheme="minorHAnsi" w:cstheme="minorHAnsi"/>
          <w:sz w:val="22"/>
          <w:szCs w:val="22"/>
          <w:lang w:val="en-US"/>
        </w:rPr>
      </w:pPr>
    </w:p>
    <w:p w14:paraId="39A7D36B" w14:textId="1832ED4B" w:rsidR="00B210A6" w:rsidRPr="00381CFD" w:rsidRDefault="00B210A6" w:rsidP="00381CFD">
      <w:pPr>
        <w:spacing w:line="300" w:lineRule="atLeast"/>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Fabio is </w:t>
      </w:r>
      <w:proofErr w:type="spellStart"/>
      <w:r w:rsidRPr="00381CFD">
        <w:rPr>
          <w:rFonts w:asciiTheme="minorHAnsi" w:hAnsiTheme="minorHAnsi" w:cstheme="minorHAnsi"/>
          <w:sz w:val="22"/>
          <w:szCs w:val="22"/>
          <w:lang w:val="en-US"/>
        </w:rPr>
        <w:t>gadopteerd</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is al op </w:t>
      </w:r>
      <w:proofErr w:type="spellStart"/>
      <w:r w:rsidRPr="00381CFD">
        <w:rPr>
          <w:rFonts w:asciiTheme="minorHAnsi" w:hAnsiTheme="minorHAnsi" w:cstheme="minorHAnsi"/>
          <w:sz w:val="22"/>
          <w:szCs w:val="22"/>
          <w:lang w:val="en-US"/>
        </w:rPr>
        <w:t>jong</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leeftijd</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uit</w:t>
      </w:r>
      <w:proofErr w:type="spellEnd"/>
      <w:r w:rsidRPr="00381CFD">
        <w:rPr>
          <w:rFonts w:asciiTheme="minorHAnsi" w:hAnsiTheme="minorHAnsi" w:cstheme="minorHAnsi"/>
          <w:sz w:val="22"/>
          <w:szCs w:val="22"/>
          <w:lang w:val="en-US"/>
        </w:rPr>
        <w:t xml:space="preserve"> huis </w:t>
      </w:r>
      <w:proofErr w:type="spellStart"/>
      <w:r w:rsidRPr="00381CFD">
        <w:rPr>
          <w:rFonts w:asciiTheme="minorHAnsi" w:hAnsiTheme="minorHAnsi" w:cstheme="minorHAnsi"/>
          <w:sz w:val="22"/>
          <w:szCs w:val="22"/>
          <w:lang w:val="en-US"/>
        </w:rPr>
        <w:t>geplaatst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heeft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vanaf</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zijn</w:t>
      </w:r>
      <w:proofErr w:type="spellEnd"/>
      <w:r w:rsidRPr="00381CFD">
        <w:rPr>
          <w:rFonts w:asciiTheme="minorHAnsi" w:hAnsiTheme="minorHAnsi" w:cstheme="minorHAnsi"/>
          <w:sz w:val="22"/>
          <w:szCs w:val="22"/>
          <w:lang w:val="en-US"/>
        </w:rPr>
        <w:t xml:space="preserve"> 13de </w:t>
      </w:r>
      <w:proofErr w:type="spellStart"/>
      <w:r w:rsidRPr="00381CFD">
        <w:rPr>
          <w:rFonts w:asciiTheme="minorHAnsi" w:hAnsiTheme="minorHAnsi" w:cstheme="minorHAnsi"/>
          <w:sz w:val="22"/>
          <w:szCs w:val="22"/>
          <w:lang w:val="en-US"/>
        </w:rPr>
        <w:t>afwisselend</w:t>
      </w:r>
      <w:proofErr w:type="spellEnd"/>
      <w:r w:rsidRPr="00381CFD">
        <w:rPr>
          <w:rFonts w:asciiTheme="minorHAnsi" w:hAnsiTheme="minorHAnsi" w:cstheme="minorHAnsi"/>
          <w:sz w:val="22"/>
          <w:szCs w:val="22"/>
          <w:lang w:val="en-US"/>
        </w:rPr>
        <w:t xml:space="preserve"> in </w:t>
      </w:r>
      <w:proofErr w:type="spellStart"/>
      <w:r w:rsidRPr="00381CFD">
        <w:rPr>
          <w:rFonts w:asciiTheme="minorHAnsi" w:hAnsiTheme="minorHAnsi" w:cstheme="minorHAnsi"/>
          <w:sz w:val="22"/>
          <w:szCs w:val="22"/>
          <w:lang w:val="en-US"/>
        </w:rPr>
        <w:t>een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internaat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jeugdgevangenis</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de </w:t>
      </w:r>
      <w:proofErr w:type="spellStart"/>
      <w:r w:rsidRPr="00381CFD">
        <w:rPr>
          <w:rFonts w:asciiTheme="minorHAnsi" w:hAnsiTheme="minorHAnsi" w:cstheme="minorHAnsi"/>
          <w:sz w:val="22"/>
          <w:szCs w:val="22"/>
          <w:lang w:val="en-US"/>
        </w:rPr>
        <w:t>straat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geleefd</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Hij</w:t>
      </w:r>
      <w:proofErr w:type="spellEnd"/>
      <w:r w:rsidRPr="00381CFD">
        <w:rPr>
          <w:rFonts w:asciiTheme="minorHAnsi" w:hAnsiTheme="minorHAnsi" w:cstheme="minorHAnsi"/>
          <w:sz w:val="22"/>
          <w:szCs w:val="22"/>
          <w:lang w:val="en-US"/>
        </w:rPr>
        <w:t xml:space="preserve"> is </w:t>
      </w:r>
      <w:proofErr w:type="spellStart"/>
      <w:r w:rsidRPr="00381CFD">
        <w:rPr>
          <w:rFonts w:asciiTheme="minorHAnsi" w:hAnsiTheme="minorHAnsi" w:cstheme="minorHAnsi"/>
          <w:sz w:val="22"/>
          <w:szCs w:val="22"/>
          <w:lang w:val="en-US"/>
        </w:rPr>
        <w:t>voor</w:t>
      </w:r>
      <w:proofErr w:type="spellEnd"/>
      <w:r w:rsidRPr="00381CFD">
        <w:rPr>
          <w:rFonts w:asciiTheme="minorHAnsi" w:hAnsiTheme="minorHAnsi" w:cstheme="minorHAnsi"/>
          <w:sz w:val="22"/>
          <w:szCs w:val="22"/>
          <w:lang w:val="en-US"/>
        </w:rPr>
        <w:t xml:space="preserve"> het </w:t>
      </w:r>
      <w:proofErr w:type="spellStart"/>
      <w:r w:rsidRPr="00381CFD">
        <w:rPr>
          <w:rFonts w:asciiTheme="minorHAnsi" w:hAnsiTheme="minorHAnsi" w:cstheme="minorHAnsi"/>
          <w:sz w:val="22"/>
          <w:szCs w:val="22"/>
          <w:lang w:val="en-US"/>
        </w:rPr>
        <w:t>eerst</w:t>
      </w:r>
      <w:proofErr w:type="spellEnd"/>
      <w:r w:rsidRPr="00381CFD">
        <w:rPr>
          <w:rFonts w:asciiTheme="minorHAnsi" w:hAnsiTheme="minorHAnsi" w:cstheme="minorHAnsi"/>
          <w:sz w:val="22"/>
          <w:szCs w:val="22"/>
          <w:lang w:val="en-US"/>
        </w:rPr>
        <w:t xml:space="preserve"> in </w:t>
      </w:r>
      <w:proofErr w:type="spellStart"/>
      <w:r w:rsidRPr="00381CFD">
        <w:rPr>
          <w:rFonts w:asciiTheme="minorHAnsi" w:hAnsiTheme="minorHAnsi" w:cstheme="minorHAnsi"/>
          <w:sz w:val="22"/>
          <w:szCs w:val="22"/>
          <w:lang w:val="en-US"/>
        </w:rPr>
        <w:t>aanraking</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gekomen</w:t>
      </w:r>
      <w:proofErr w:type="spellEnd"/>
      <w:r w:rsidRPr="00381CFD">
        <w:rPr>
          <w:rFonts w:asciiTheme="minorHAnsi" w:hAnsiTheme="minorHAnsi" w:cstheme="minorHAnsi"/>
          <w:sz w:val="22"/>
          <w:szCs w:val="22"/>
          <w:lang w:val="en-US"/>
        </w:rPr>
        <w:t xml:space="preserve"> met drugs in de </w:t>
      </w:r>
      <w:proofErr w:type="spellStart"/>
      <w:r w:rsidRPr="00381CFD">
        <w:rPr>
          <w:rFonts w:asciiTheme="minorHAnsi" w:hAnsiTheme="minorHAnsi" w:cstheme="minorHAnsi"/>
          <w:sz w:val="22"/>
          <w:szCs w:val="22"/>
          <w:lang w:val="en-US"/>
        </w:rPr>
        <w:t>instelling</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verbleef</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Daarna</w:t>
      </w:r>
      <w:proofErr w:type="spellEnd"/>
      <w:r w:rsidRPr="00381CFD">
        <w:rPr>
          <w:rFonts w:asciiTheme="minorHAnsi" w:hAnsiTheme="minorHAnsi" w:cstheme="minorHAnsi"/>
          <w:sz w:val="22"/>
          <w:szCs w:val="22"/>
          <w:lang w:val="en-US"/>
        </w:rPr>
        <w:t xml:space="preserve"> is het steeds </w:t>
      </w:r>
      <w:proofErr w:type="spellStart"/>
      <w:r w:rsidRPr="00381CFD">
        <w:rPr>
          <w:rFonts w:asciiTheme="minorHAnsi" w:hAnsiTheme="minorHAnsi" w:cstheme="minorHAnsi"/>
          <w:sz w:val="22"/>
          <w:szCs w:val="22"/>
          <w:lang w:val="en-US"/>
        </w:rPr>
        <w:t>meer</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verschillende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middelen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gaan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gebruiken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uiteindelijk</w:t>
      </w:r>
      <w:proofErr w:type="spellEnd"/>
      <w:r w:rsidRPr="00381CFD">
        <w:rPr>
          <w:rFonts w:asciiTheme="minorHAnsi" w:hAnsiTheme="minorHAnsi" w:cstheme="minorHAnsi"/>
          <w:sz w:val="22"/>
          <w:szCs w:val="22"/>
          <w:lang w:val="en-US"/>
        </w:rPr>
        <w:t xml:space="preserve"> is </w:t>
      </w:r>
      <w:proofErr w:type="spellStart"/>
      <w:r w:rsidRPr="00381CFD">
        <w:rPr>
          <w:rFonts w:asciiTheme="minorHAnsi" w:hAnsiTheme="minorHAnsi" w:cstheme="minorHAnsi"/>
          <w:sz w:val="22"/>
          <w:szCs w:val="22"/>
          <w:lang w:val="en-US"/>
        </w:rPr>
        <w:t>hij</w:t>
      </w:r>
      <w:proofErr w:type="spellEnd"/>
      <w:r w:rsidRPr="00381CFD">
        <w:rPr>
          <w:rFonts w:asciiTheme="minorHAnsi" w:hAnsiTheme="minorHAnsi" w:cstheme="minorHAnsi"/>
          <w:sz w:val="22"/>
          <w:szCs w:val="22"/>
          <w:lang w:val="en-US"/>
        </w:rPr>
        <w:t xml:space="preserve"> in </w:t>
      </w:r>
      <w:proofErr w:type="spellStart"/>
      <w:r w:rsidRPr="00381CFD">
        <w:rPr>
          <w:rFonts w:asciiTheme="minorHAnsi" w:hAnsiTheme="minorHAnsi" w:cstheme="minorHAnsi"/>
          <w:sz w:val="22"/>
          <w:szCs w:val="22"/>
          <w:lang w:val="en-US"/>
        </w:rPr>
        <w:t>een</w:t>
      </w:r>
      <w:proofErr w:type="spellEnd"/>
      <w:r w:rsidRPr="00381CFD">
        <w:rPr>
          <w:rFonts w:asciiTheme="minorHAnsi" w:hAnsiTheme="minorHAnsi" w:cstheme="minorHAnsi"/>
          <w:sz w:val="22"/>
          <w:szCs w:val="22"/>
          <w:lang w:val="en-US"/>
        </w:rPr>
        <w:t xml:space="preserve"> TBS </w:t>
      </w:r>
      <w:proofErr w:type="spellStart"/>
      <w:r w:rsidRPr="00381CFD">
        <w:rPr>
          <w:rFonts w:asciiTheme="minorHAnsi" w:hAnsiTheme="minorHAnsi" w:cstheme="minorHAnsi"/>
          <w:sz w:val="22"/>
          <w:szCs w:val="22"/>
          <w:lang w:val="en-US"/>
        </w:rPr>
        <w:t>instelling</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terecht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gekomen</w:t>
      </w:r>
      <w:proofErr w:type="spellEnd"/>
      <w:r w:rsidRPr="00381CFD">
        <w:rPr>
          <w:rFonts w:asciiTheme="minorHAnsi" w:hAnsiTheme="minorHAnsi" w:cstheme="minorHAnsi"/>
          <w:sz w:val="22"/>
          <w:szCs w:val="22"/>
          <w:lang w:val="en-US"/>
        </w:rPr>
        <w:t xml:space="preserve">. Na </w:t>
      </w:r>
      <w:proofErr w:type="spellStart"/>
      <w:r w:rsidRPr="00381CFD">
        <w:rPr>
          <w:rFonts w:asciiTheme="minorHAnsi" w:hAnsiTheme="minorHAnsi" w:cstheme="minorHAnsi"/>
          <w:sz w:val="22"/>
          <w:szCs w:val="22"/>
          <w:lang w:val="en-US"/>
        </w:rPr>
        <w:t>zijn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behandeling</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ontdekte</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hij</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dat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hij</w:t>
      </w:r>
      <w:proofErr w:type="spellEnd"/>
      <w:r w:rsidRPr="00381CFD">
        <w:rPr>
          <w:rFonts w:asciiTheme="minorHAnsi" w:hAnsiTheme="minorHAnsi" w:cstheme="minorHAnsi"/>
          <w:sz w:val="22"/>
          <w:szCs w:val="22"/>
          <w:lang w:val="en-US"/>
        </w:rPr>
        <w:t xml:space="preserve"> zo </w:t>
      </w:r>
      <w:proofErr w:type="spellStart"/>
      <w:r w:rsidRPr="00381CFD">
        <w:rPr>
          <w:rFonts w:asciiTheme="minorHAnsi" w:hAnsiTheme="minorHAnsi" w:cstheme="minorHAnsi"/>
          <w:sz w:val="22"/>
          <w:szCs w:val="22"/>
          <w:lang w:val="en-US"/>
        </w:rPr>
        <w:t>niet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verder</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kon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gaan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heeft</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hij</w:t>
      </w:r>
      <w:proofErr w:type="spellEnd"/>
      <w:r w:rsidRPr="00381CFD">
        <w:rPr>
          <w:rFonts w:asciiTheme="minorHAnsi" w:hAnsiTheme="minorHAnsi" w:cstheme="minorHAnsi"/>
          <w:sz w:val="22"/>
          <w:szCs w:val="22"/>
          <w:lang w:val="en-US"/>
        </w:rPr>
        <w:t xml:space="preserve"> de </w:t>
      </w:r>
      <w:proofErr w:type="spellStart"/>
      <w:r w:rsidRPr="00381CFD">
        <w:rPr>
          <w:rFonts w:asciiTheme="minorHAnsi" w:hAnsiTheme="minorHAnsi" w:cstheme="minorHAnsi"/>
          <w:sz w:val="22"/>
          <w:szCs w:val="22"/>
          <w:lang w:val="en-US"/>
        </w:rPr>
        <w:t>stap</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genomen</w:t>
      </w:r>
      <w:proofErr w:type="spellEnd"/>
      <w:r w:rsidRPr="00381CFD">
        <w:rPr>
          <w:rFonts w:asciiTheme="minorHAnsi" w:hAnsiTheme="minorHAnsi" w:cstheme="minorHAnsi"/>
          <w:sz w:val="22"/>
          <w:szCs w:val="22"/>
          <w:lang w:val="en-US"/>
        </w:rPr>
        <w:t xml:space="preserve"> om </w:t>
      </w:r>
      <w:proofErr w:type="spellStart"/>
      <w:r w:rsidRPr="00381CFD">
        <w:rPr>
          <w:rFonts w:asciiTheme="minorHAnsi" w:hAnsiTheme="minorHAnsi" w:cstheme="minorHAnsi"/>
          <w:sz w:val="22"/>
          <w:szCs w:val="22"/>
          <w:lang w:val="en-US"/>
        </w:rPr>
        <w:t>iets</w:t>
      </w:r>
      <w:proofErr w:type="spellEnd"/>
      <w:r w:rsidRPr="00381CFD">
        <w:rPr>
          <w:rFonts w:asciiTheme="minorHAnsi" w:hAnsiTheme="minorHAnsi" w:cstheme="minorHAnsi"/>
          <w:sz w:val="22"/>
          <w:szCs w:val="22"/>
          <w:lang w:val="en-US"/>
        </w:rPr>
        <w:t xml:space="preserve"> van </w:t>
      </w:r>
      <w:proofErr w:type="spellStart"/>
      <w:r w:rsidRPr="00381CFD">
        <w:rPr>
          <w:rFonts w:asciiTheme="minorHAnsi" w:hAnsiTheme="minorHAnsi" w:cstheme="minorHAnsi"/>
          <w:sz w:val="22"/>
          <w:szCs w:val="22"/>
          <w:lang w:val="en-US"/>
        </w:rPr>
        <w:t>zijn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leven</w:t>
      </w:r>
      <w:proofErr w:type="spellEnd"/>
      <w:r w:rsidRPr="00381CFD">
        <w:rPr>
          <w:rFonts w:asciiTheme="minorHAnsi" w:hAnsiTheme="minorHAnsi" w:cstheme="minorHAnsi"/>
          <w:sz w:val="22"/>
          <w:szCs w:val="22"/>
          <w:lang w:val="en-US"/>
        </w:rPr>
        <w:t xml:space="preserve"> te </w:t>
      </w:r>
      <w:proofErr w:type="spellStart"/>
      <w:r w:rsidRPr="00381CFD">
        <w:rPr>
          <w:rFonts w:asciiTheme="minorHAnsi" w:hAnsiTheme="minorHAnsi" w:cstheme="minorHAnsi"/>
          <w:sz w:val="22"/>
          <w:szCs w:val="22"/>
          <w:lang w:val="en-US"/>
        </w:rPr>
        <w:t>maken</w:t>
      </w:r>
      <w:proofErr w:type="spellEnd"/>
      <w:r w:rsidRPr="00381CFD">
        <w:rPr>
          <w:rFonts w:asciiTheme="minorHAnsi" w:hAnsiTheme="minorHAnsi" w:cstheme="minorHAnsi"/>
          <w:sz w:val="22"/>
          <w:szCs w:val="22"/>
          <w:lang w:val="en-US"/>
        </w:rPr>
        <w:t>.</w:t>
      </w:r>
    </w:p>
    <w:p w14:paraId="74C6207F" w14:textId="47CD9509" w:rsidR="00B210A6" w:rsidRPr="00381CFD" w:rsidRDefault="00B210A6" w:rsidP="00381CFD">
      <w:pPr>
        <w:spacing w:line="300" w:lineRule="atLeast"/>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Hij</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zal</w:t>
      </w:r>
      <w:proofErr w:type="spellEnd"/>
      <w:r w:rsidRPr="00381CFD">
        <w:rPr>
          <w:rFonts w:asciiTheme="minorHAnsi" w:hAnsiTheme="minorHAnsi" w:cstheme="minorHAnsi"/>
          <w:sz w:val="22"/>
          <w:szCs w:val="22"/>
          <w:lang w:val="en-US"/>
        </w:rPr>
        <w:t xml:space="preserve"> het </w:t>
      </w:r>
      <w:proofErr w:type="spellStart"/>
      <w:r w:rsidRPr="00381CFD">
        <w:rPr>
          <w:rFonts w:asciiTheme="minorHAnsi" w:hAnsiTheme="minorHAnsi" w:cstheme="minorHAnsi"/>
          <w:sz w:val="22"/>
          <w:szCs w:val="22"/>
          <w:lang w:val="en-US"/>
        </w:rPr>
        <w:t>publiek</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meenemen</w:t>
      </w:r>
      <w:proofErr w:type="spellEnd"/>
      <w:r w:rsidRPr="00381CFD">
        <w:rPr>
          <w:rFonts w:asciiTheme="minorHAnsi" w:hAnsiTheme="minorHAnsi" w:cstheme="minorHAnsi"/>
          <w:sz w:val="22"/>
          <w:szCs w:val="22"/>
          <w:lang w:val="en-US"/>
        </w:rPr>
        <w:t xml:space="preserve"> in </w:t>
      </w:r>
      <w:proofErr w:type="spellStart"/>
      <w:r w:rsidRPr="00381CFD">
        <w:rPr>
          <w:rFonts w:asciiTheme="minorHAnsi" w:hAnsiTheme="minorHAnsi" w:cstheme="minorHAnsi"/>
          <w:sz w:val="22"/>
          <w:szCs w:val="22"/>
          <w:lang w:val="en-US"/>
        </w:rPr>
        <w:t>zijn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verhaal</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het </w:t>
      </w:r>
      <w:proofErr w:type="spellStart"/>
      <w:r w:rsidRPr="00381CFD">
        <w:rPr>
          <w:rFonts w:asciiTheme="minorHAnsi" w:hAnsiTheme="minorHAnsi" w:cstheme="minorHAnsi"/>
          <w:sz w:val="22"/>
          <w:szCs w:val="22"/>
          <w:lang w:val="en-US"/>
        </w:rPr>
        <w:t>gemak</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waa</w:t>
      </w:r>
      <w:r w:rsidR="00F63960" w:rsidRPr="00381CFD">
        <w:rPr>
          <w:rFonts w:asciiTheme="minorHAnsi" w:hAnsiTheme="minorHAnsi" w:cstheme="minorHAnsi"/>
          <w:sz w:val="22"/>
          <w:szCs w:val="22"/>
          <w:lang w:val="en-US"/>
        </w:rPr>
        <w:t>rmee</w:t>
      </w:r>
      <w:proofErr w:type="spellEnd"/>
      <w:r w:rsidR="00F63960" w:rsidRPr="00381CFD">
        <w:rPr>
          <w:rFonts w:asciiTheme="minorHAnsi" w:hAnsiTheme="minorHAnsi" w:cstheme="minorHAnsi"/>
          <w:sz w:val="22"/>
          <w:szCs w:val="22"/>
          <w:lang w:val="en-US"/>
        </w:rPr>
        <w:t xml:space="preserve"> drugs </w:t>
      </w:r>
      <w:proofErr w:type="spellStart"/>
      <w:r w:rsidR="00F63960" w:rsidRPr="00381CFD">
        <w:rPr>
          <w:rFonts w:asciiTheme="minorHAnsi" w:hAnsiTheme="minorHAnsi" w:cstheme="minorHAnsi"/>
          <w:sz w:val="22"/>
          <w:szCs w:val="22"/>
          <w:lang w:val="en-US"/>
        </w:rPr>
        <w:t>gebruikt</w:t>
      </w:r>
      <w:proofErr w:type="spellEnd"/>
      <w:r w:rsidR="00F63960" w:rsidRPr="00381CFD">
        <w:rPr>
          <w:rFonts w:asciiTheme="minorHAnsi" w:hAnsiTheme="minorHAnsi" w:cstheme="minorHAnsi"/>
          <w:sz w:val="22"/>
          <w:szCs w:val="22"/>
          <w:lang w:val="en-US"/>
        </w:rPr>
        <w:t xml:space="preserve"> </w:t>
      </w:r>
      <w:proofErr w:type="spellStart"/>
      <w:r w:rsidR="00F63960" w:rsidRPr="00381CFD">
        <w:rPr>
          <w:rFonts w:asciiTheme="minorHAnsi" w:hAnsiTheme="minorHAnsi" w:cstheme="minorHAnsi"/>
          <w:sz w:val="22"/>
          <w:szCs w:val="22"/>
          <w:lang w:val="en-US"/>
        </w:rPr>
        <w:t>kan</w:t>
      </w:r>
      <w:proofErr w:type="spellEnd"/>
      <w:r w:rsidR="00F63960" w:rsidRPr="00381CFD">
        <w:rPr>
          <w:rFonts w:asciiTheme="minorHAnsi" w:hAnsiTheme="minorHAnsi" w:cstheme="minorHAnsi"/>
          <w:sz w:val="22"/>
          <w:szCs w:val="22"/>
          <w:lang w:val="en-US"/>
        </w:rPr>
        <w:t xml:space="preserve"> </w:t>
      </w:r>
      <w:proofErr w:type="spellStart"/>
      <w:r w:rsidR="00F63960" w:rsidRPr="00381CFD">
        <w:rPr>
          <w:rFonts w:asciiTheme="minorHAnsi" w:hAnsiTheme="minorHAnsi" w:cstheme="minorHAnsi"/>
          <w:sz w:val="22"/>
          <w:szCs w:val="22"/>
          <w:lang w:val="en-US"/>
        </w:rPr>
        <w:t>worden</w:t>
      </w:r>
      <w:proofErr w:type="spellEnd"/>
      <w:r w:rsidR="00F63960" w:rsidRPr="00381CFD">
        <w:rPr>
          <w:rFonts w:asciiTheme="minorHAnsi" w:hAnsiTheme="minorHAnsi" w:cstheme="minorHAnsi"/>
          <w:sz w:val="22"/>
          <w:szCs w:val="22"/>
          <w:lang w:val="en-US"/>
        </w:rPr>
        <w:t xml:space="preserve"> </w:t>
      </w:r>
      <w:proofErr w:type="spellStart"/>
      <w:r w:rsidR="00F63960" w:rsidRPr="00381CFD">
        <w:rPr>
          <w:rFonts w:asciiTheme="minorHAnsi" w:hAnsiTheme="minorHAnsi" w:cstheme="minorHAnsi"/>
          <w:sz w:val="22"/>
          <w:szCs w:val="22"/>
          <w:lang w:val="en-US"/>
        </w:rPr>
        <w:t>en</w:t>
      </w:r>
      <w:proofErr w:type="spellEnd"/>
      <w:r w:rsidR="00F63960" w:rsidRPr="00381CFD">
        <w:rPr>
          <w:rFonts w:asciiTheme="minorHAnsi" w:hAnsiTheme="minorHAnsi" w:cstheme="minorHAnsi"/>
          <w:sz w:val="22"/>
          <w:szCs w:val="22"/>
          <w:lang w:val="en-US"/>
        </w:rPr>
        <w:t xml:space="preserve"> hoe </w:t>
      </w:r>
      <w:proofErr w:type="spellStart"/>
      <w:r w:rsidR="00F63960" w:rsidRPr="00381CFD">
        <w:rPr>
          <w:rFonts w:asciiTheme="minorHAnsi" w:hAnsiTheme="minorHAnsi" w:cstheme="minorHAnsi"/>
          <w:sz w:val="22"/>
          <w:szCs w:val="22"/>
          <w:lang w:val="en-US"/>
        </w:rPr>
        <w:t>moeilijk</w:t>
      </w:r>
      <w:proofErr w:type="spellEnd"/>
      <w:r w:rsidR="00F63960" w:rsidRPr="00381CFD">
        <w:rPr>
          <w:rFonts w:asciiTheme="minorHAnsi" w:hAnsiTheme="minorHAnsi" w:cstheme="minorHAnsi"/>
          <w:sz w:val="22"/>
          <w:szCs w:val="22"/>
          <w:lang w:val="en-US"/>
        </w:rPr>
        <w:t xml:space="preserve"> het is om </w:t>
      </w:r>
      <w:proofErr w:type="spellStart"/>
      <w:r w:rsidR="00F63960" w:rsidRPr="00381CFD">
        <w:rPr>
          <w:rFonts w:asciiTheme="minorHAnsi" w:hAnsiTheme="minorHAnsi" w:cstheme="minorHAnsi"/>
          <w:sz w:val="22"/>
          <w:szCs w:val="22"/>
          <w:lang w:val="en-US"/>
        </w:rPr>
        <w:t>iets</w:t>
      </w:r>
      <w:proofErr w:type="spellEnd"/>
      <w:r w:rsidR="00F63960" w:rsidRPr="00381CFD">
        <w:rPr>
          <w:rFonts w:asciiTheme="minorHAnsi" w:hAnsiTheme="minorHAnsi" w:cstheme="minorHAnsi"/>
          <w:sz w:val="22"/>
          <w:szCs w:val="22"/>
          <w:lang w:val="en-US"/>
        </w:rPr>
        <w:t xml:space="preserve"> van je </w:t>
      </w:r>
      <w:proofErr w:type="spellStart"/>
      <w:r w:rsidR="00F63960" w:rsidRPr="00381CFD">
        <w:rPr>
          <w:rFonts w:asciiTheme="minorHAnsi" w:hAnsiTheme="minorHAnsi" w:cstheme="minorHAnsi"/>
          <w:sz w:val="22"/>
          <w:szCs w:val="22"/>
          <w:lang w:val="en-US"/>
        </w:rPr>
        <w:t>leven</w:t>
      </w:r>
      <w:proofErr w:type="spellEnd"/>
      <w:r w:rsidR="00F63960" w:rsidRPr="00381CFD">
        <w:rPr>
          <w:rFonts w:asciiTheme="minorHAnsi" w:hAnsiTheme="minorHAnsi" w:cstheme="minorHAnsi"/>
          <w:sz w:val="22"/>
          <w:szCs w:val="22"/>
          <w:lang w:val="en-US"/>
        </w:rPr>
        <w:t xml:space="preserve"> te </w:t>
      </w:r>
      <w:proofErr w:type="spellStart"/>
      <w:r w:rsidR="00F63960" w:rsidRPr="00381CFD">
        <w:rPr>
          <w:rFonts w:asciiTheme="minorHAnsi" w:hAnsiTheme="minorHAnsi" w:cstheme="minorHAnsi"/>
          <w:sz w:val="22"/>
          <w:szCs w:val="22"/>
          <w:lang w:val="en-US"/>
        </w:rPr>
        <w:t>maken</w:t>
      </w:r>
      <w:proofErr w:type="spellEnd"/>
      <w:r w:rsidR="00F63960" w:rsidRPr="00381CFD">
        <w:rPr>
          <w:rFonts w:asciiTheme="minorHAnsi" w:hAnsiTheme="minorHAnsi" w:cstheme="minorHAnsi"/>
          <w:sz w:val="22"/>
          <w:szCs w:val="22"/>
          <w:lang w:val="en-US"/>
        </w:rPr>
        <w:t xml:space="preserve"> </w:t>
      </w:r>
      <w:proofErr w:type="spellStart"/>
      <w:r w:rsidR="00F63960" w:rsidRPr="00381CFD">
        <w:rPr>
          <w:rFonts w:asciiTheme="minorHAnsi" w:hAnsiTheme="minorHAnsi" w:cstheme="minorHAnsi"/>
          <w:sz w:val="22"/>
          <w:szCs w:val="22"/>
          <w:lang w:val="en-US"/>
        </w:rPr>
        <w:t>als</w:t>
      </w:r>
      <w:proofErr w:type="spellEnd"/>
      <w:r w:rsidR="00F63960" w:rsidRPr="00381CFD">
        <w:rPr>
          <w:rFonts w:asciiTheme="minorHAnsi" w:hAnsiTheme="minorHAnsi" w:cstheme="minorHAnsi"/>
          <w:sz w:val="22"/>
          <w:szCs w:val="22"/>
          <w:lang w:val="en-US"/>
        </w:rPr>
        <w:t xml:space="preserve"> je </w:t>
      </w:r>
      <w:proofErr w:type="spellStart"/>
      <w:r w:rsidR="00F63960" w:rsidRPr="00381CFD">
        <w:rPr>
          <w:rFonts w:asciiTheme="minorHAnsi" w:hAnsiTheme="minorHAnsi" w:cstheme="minorHAnsi"/>
          <w:sz w:val="22"/>
          <w:szCs w:val="22"/>
          <w:lang w:val="en-US"/>
        </w:rPr>
        <w:t>aan</w:t>
      </w:r>
      <w:proofErr w:type="spellEnd"/>
      <w:r w:rsidR="00F63960" w:rsidRPr="00381CFD">
        <w:rPr>
          <w:rFonts w:asciiTheme="minorHAnsi" w:hAnsiTheme="minorHAnsi" w:cstheme="minorHAnsi"/>
          <w:sz w:val="22"/>
          <w:szCs w:val="22"/>
          <w:lang w:val="en-US"/>
        </w:rPr>
        <w:t xml:space="preserve"> de </w:t>
      </w:r>
      <w:proofErr w:type="spellStart"/>
      <w:r w:rsidR="00F63960" w:rsidRPr="00381CFD">
        <w:rPr>
          <w:rFonts w:asciiTheme="minorHAnsi" w:hAnsiTheme="minorHAnsi" w:cstheme="minorHAnsi"/>
          <w:sz w:val="22"/>
          <w:szCs w:val="22"/>
          <w:lang w:val="en-US"/>
        </w:rPr>
        <w:t>verkeerde</w:t>
      </w:r>
      <w:proofErr w:type="spellEnd"/>
      <w:r w:rsidR="00F63960" w:rsidRPr="00381CFD">
        <w:rPr>
          <w:rFonts w:asciiTheme="minorHAnsi" w:hAnsiTheme="minorHAnsi" w:cstheme="minorHAnsi"/>
          <w:sz w:val="22"/>
          <w:szCs w:val="22"/>
          <w:lang w:val="en-US"/>
        </w:rPr>
        <w:t xml:space="preserve"> </w:t>
      </w:r>
      <w:proofErr w:type="spellStart"/>
      <w:r w:rsidR="00F63960" w:rsidRPr="00381CFD">
        <w:rPr>
          <w:rFonts w:asciiTheme="minorHAnsi" w:hAnsiTheme="minorHAnsi" w:cstheme="minorHAnsi"/>
          <w:sz w:val="22"/>
          <w:szCs w:val="22"/>
          <w:lang w:val="en-US"/>
        </w:rPr>
        <w:t>kant</w:t>
      </w:r>
      <w:proofErr w:type="spellEnd"/>
      <w:r w:rsidR="00F63960" w:rsidRPr="00381CFD">
        <w:rPr>
          <w:rFonts w:asciiTheme="minorHAnsi" w:hAnsiTheme="minorHAnsi" w:cstheme="minorHAnsi"/>
          <w:sz w:val="22"/>
          <w:szCs w:val="22"/>
          <w:lang w:val="en-US"/>
        </w:rPr>
        <w:t xml:space="preserve"> van de </w:t>
      </w:r>
      <w:proofErr w:type="spellStart"/>
      <w:r w:rsidR="00F63960" w:rsidRPr="00381CFD">
        <w:rPr>
          <w:rFonts w:asciiTheme="minorHAnsi" w:hAnsiTheme="minorHAnsi" w:cstheme="minorHAnsi"/>
          <w:sz w:val="22"/>
          <w:szCs w:val="22"/>
          <w:lang w:val="en-US"/>
        </w:rPr>
        <w:t>streep</w:t>
      </w:r>
      <w:proofErr w:type="spellEnd"/>
      <w:r w:rsidR="00F63960" w:rsidRPr="00381CFD">
        <w:rPr>
          <w:rFonts w:asciiTheme="minorHAnsi" w:hAnsiTheme="minorHAnsi" w:cstheme="minorHAnsi"/>
          <w:sz w:val="22"/>
          <w:szCs w:val="22"/>
          <w:lang w:val="en-US"/>
        </w:rPr>
        <w:t xml:space="preserve"> bent </w:t>
      </w:r>
      <w:proofErr w:type="spellStart"/>
      <w:r w:rsidR="00F63960" w:rsidRPr="00381CFD">
        <w:rPr>
          <w:rFonts w:asciiTheme="minorHAnsi" w:hAnsiTheme="minorHAnsi" w:cstheme="minorHAnsi"/>
          <w:sz w:val="22"/>
          <w:szCs w:val="22"/>
          <w:lang w:val="en-US"/>
        </w:rPr>
        <w:t>gekomen</w:t>
      </w:r>
      <w:proofErr w:type="spellEnd"/>
    </w:p>
    <w:p w14:paraId="7BB79EB7" w14:textId="77777777" w:rsidR="00BC5B8A" w:rsidRPr="00381CFD" w:rsidRDefault="00BC5B8A" w:rsidP="00381CFD">
      <w:pPr>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br w:type="page"/>
      </w:r>
    </w:p>
    <w:p w14:paraId="4E50CA97" w14:textId="77777777" w:rsidR="00BC5B8A" w:rsidRPr="00381CFD" w:rsidRDefault="00BC5B8A"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lastRenderedPageBreak/>
        <w:t>B4U</w:t>
      </w:r>
    </w:p>
    <w:p w14:paraId="0C78E34B" w14:textId="77777777" w:rsidR="00BC5B8A" w:rsidRPr="00381CFD" w:rsidRDefault="00BC5B8A"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Anna </w:t>
      </w:r>
      <w:proofErr w:type="spellStart"/>
      <w:r w:rsidRPr="00381CFD">
        <w:rPr>
          <w:rFonts w:asciiTheme="minorHAnsi" w:hAnsiTheme="minorHAnsi" w:cstheme="minorHAnsi"/>
          <w:sz w:val="22"/>
          <w:szCs w:val="22"/>
        </w:rPr>
        <w:t>Hulsebosch</w:t>
      </w:r>
      <w:proofErr w:type="spellEnd"/>
    </w:p>
    <w:p w14:paraId="14B45EF5" w14:textId="77777777" w:rsidR="00204519" w:rsidRPr="00381CFD" w:rsidRDefault="00204519"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Brains4Use is een interventie die wordt ingezet om het middelengebruik terug te dringen bij jongeren in justitiële jeugdinrichtingen en Jeugdzorg (Plus) instellingen. Behandeling van middelengebruik binnen inrichtingen is belangrijk, omdat het een risico vormt voor delict- en ander risicogedrag. Het kan leiden tot maatschappelijke uitval en belemmert een positieve deelname aan behandelingen.</w:t>
      </w:r>
    </w:p>
    <w:p w14:paraId="66ABA502" w14:textId="77777777" w:rsidR="00204519" w:rsidRPr="00381CFD" w:rsidRDefault="00204519"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Over het programma</w:t>
      </w:r>
    </w:p>
    <w:p w14:paraId="61E62CEB" w14:textId="77777777" w:rsidR="00204519" w:rsidRPr="00381CFD" w:rsidRDefault="00204519"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Brains4Use is er voor jongens en meiden tussen de 12 en 23 jaar met problematisch middelengebruik en een matig tot hoog recidiverisico. Doel van Brains4Use is het terugdringen van drugs- en alcoholgebruik, waardoor de kans op delict- en risicogedrag vermindert. De consulent past motiverende gespreksvoering toe en door het aanleren van cognitieve en praktische vaardigheden krijgt de jongere controle over zijn/haar middelengebruik. De nadruk ligt op het samen met de jongere kijken wat er werkt en het veelvuldig oefenen van vaardigheden in rollenspellen. Brains4Use is ook geschikt voor LVB- jongeren.</w:t>
      </w:r>
    </w:p>
    <w:p w14:paraId="5656227D" w14:textId="77777777" w:rsidR="00204519" w:rsidRPr="00381CFD" w:rsidRDefault="00204519"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 xml:space="preserve">De interventie bestaat uit een individueel traject van ongeveer 12 gesprekken en duurt ongeveer drie maanden. Aan bod komen onder andere de voor- en nadelen van gebruik, het verband tussen middelengebruik en </w:t>
      </w:r>
      <w:proofErr w:type="spellStart"/>
      <w:r w:rsidRPr="00381CFD">
        <w:rPr>
          <w:rFonts w:asciiTheme="minorHAnsi" w:hAnsiTheme="minorHAnsi" w:cstheme="minorHAnsi"/>
          <w:sz w:val="22"/>
          <w:szCs w:val="22"/>
        </w:rPr>
        <w:t>delictgedrag</w:t>
      </w:r>
      <w:proofErr w:type="spellEnd"/>
      <w:r w:rsidRPr="00381CFD">
        <w:rPr>
          <w:rFonts w:asciiTheme="minorHAnsi" w:hAnsiTheme="minorHAnsi" w:cstheme="minorHAnsi"/>
          <w:sz w:val="22"/>
          <w:szCs w:val="22"/>
        </w:rPr>
        <w:t>, doelen stellen, vaardigheden die helpen controle te krijgen over het middelengebruik, inventarisatie van het sociale netwerk, het ontdekken van alternatieven voor gebruik, omgaan met gebruikende vrienden en terugvalpreventie.</w:t>
      </w:r>
    </w:p>
    <w:p w14:paraId="4175FD90" w14:textId="77777777" w:rsidR="005C6546" w:rsidRPr="00381CFD" w:rsidRDefault="005C6546" w:rsidP="00381CFD">
      <w:pPr>
        <w:spacing w:line="300" w:lineRule="atLeast"/>
        <w:jc w:val="both"/>
        <w:rPr>
          <w:rFonts w:asciiTheme="minorHAnsi" w:hAnsiTheme="minorHAnsi" w:cstheme="minorHAnsi"/>
          <w:sz w:val="22"/>
          <w:szCs w:val="22"/>
        </w:rPr>
      </w:pPr>
    </w:p>
    <w:p w14:paraId="668D4338" w14:textId="77777777" w:rsidR="005C6546" w:rsidRPr="00381CFD" w:rsidRDefault="005C6546" w:rsidP="00381CFD">
      <w:pPr>
        <w:spacing w:line="300" w:lineRule="atLeast"/>
        <w:jc w:val="both"/>
        <w:rPr>
          <w:rFonts w:asciiTheme="minorHAnsi" w:hAnsiTheme="minorHAnsi" w:cstheme="minorHAnsi"/>
          <w:sz w:val="22"/>
          <w:szCs w:val="22"/>
        </w:rPr>
      </w:pPr>
      <w:r w:rsidRPr="00381CFD">
        <w:rPr>
          <w:rFonts w:asciiTheme="minorHAnsi" w:hAnsiTheme="minorHAnsi" w:cstheme="minorHAnsi"/>
          <w:sz w:val="22"/>
          <w:szCs w:val="22"/>
        </w:rPr>
        <w:t>Literatuur:</w:t>
      </w:r>
    </w:p>
    <w:p w14:paraId="5458A73D" w14:textId="6A308016" w:rsidR="005C6546" w:rsidRPr="00381CFD" w:rsidRDefault="00704911" w:rsidP="00381CFD">
      <w:pPr>
        <w:spacing w:line="300" w:lineRule="atLeast"/>
        <w:jc w:val="both"/>
        <w:rPr>
          <w:rFonts w:asciiTheme="minorHAnsi" w:hAnsiTheme="minorHAnsi" w:cstheme="minorHAnsi"/>
          <w:sz w:val="22"/>
          <w:szCs w:val="22"/>
        </w:rPr>
      </w:pPr>
      <w:proofErr w:type="spellStart"/>
      <w:r w:rsidRPr="00381CFD">
        <w:rPr>
          <w:rFonts w:asciiTheme="minorHAnsi" w:hAnsiTheme="minorHAnsi" w:cstheme="minorHAnsi"/>
          <w:sz w:val="22"/>
          <w:szCs w:val="22"/>
        </w:rPr>
        <w:t>Factsheet</w:t>
      </w:r>
      <w:proofErr w:type="spellEnd"/>
      <w:r w:rsidRPr="00381CFD">
        <w:rPr>
          <w:rFonts w:asciiTheme="minorHAnsi" w:hAnsiTheme="minorHAnsi" w:cstheme="minorHAnsi"/>
          <w:sz w:val="22"/>
          <w:szCs w:val="22"/>
        </w:rPr>
        <w:t xml:space="preserve"> en werkblad B4U</w:t>
      </w:r>
    </w:p>
    <w:p w14:paraId="6814BE94" w14:textId="77777777" w:rsidR="00BC5B8A" w:rsidRPr="00381CFD" w:rsidRDefault="00BC5B8A" w:rsidP="00381CFD">
      <w:pPr>
        <w:jc w:val="both"/>
        <w:rPr>
          <w:rFonts w:asciiTheme="minorHAnsi" w:hAnsiTheme="minorHAnsi" w:cstheme="minorHAnsi"/>
          <w:sz w:val="22"/>
          <w:szCs w:val="22"/>
        </w:rPr>
      </w:pPr>
      <w:r w:rsidRPr="00381CFD">
        <w:rPr>
          <w:rFonts w:asciiTheme="minorHAnsi" w:hAnsiTheme="minorHAnsi" w:cstheme="minorHAnsi"/>
          <w:sz w:val="22"/>
          <w:szCs w:val="22"/>
        </w:rPr>
        <w:br w:type="page"/>
      </w:r>
    </w:p>
    <w:p w14:paraId="7EE0116C" w14:textId="77777777" w:rsidR="00BC5B8A" w:rsidRPr="00381CFD" w:rsidRDefault="00BC5B8A" w:rsidP="00381CFD">
      <w:pPr>
        <w:spacing w:after="0" w:line="240" w:lineRule="auto"/>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lastRenderedPageBreak/>
        <w:t>Gerald Adriana, Hans Dupont</w:t>
      </w:r>
    </w:p>
    <w:p w14:paraId="75095E62"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Moti-4</w:t>
      </w:r>
    </w:p>
    <w:p w14:paraId="0376C313"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Moti-4 richt zich op jongeren van 14-24 jaar die beginnend problematisch bezig zijn met middelengebruik, gokken of gamen of al verslaafd zijn. In vier individuele gesprekken van één uur met een medewerker van de verslavingspreventie wordt getracht het problematische gedrag terug te dringen.</w:t>
      </w:r>
    </w:p>
    <w:p w14:paraId="7E2671E9" w14:textId="77777777" w:rsidR="00BC5B8A" w:rsidRPr="00381CFD" w:rsidRDefault="00BC5B8A" w:rsidP="00381CFD">
      <w:pPr>
        <w:spacing w:after="0" w:line="240" w:lineRule="auto"/>
        <w:jc w:val="both"/>
        <w:rPr>
          <w:rFonts w:asciiTheme="minorHAnsi" w:hAnsiTheme="minorHAnsi" w:cstheme="minorHAnsi"/>
          <w:sz w:val="22"/>
          <w:szCs w:val="22"/>
        </w:rPr>
      </w:pPr>
    </w:p>
    <w:p w14:paraId="23ECF8D3"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Doelgroep</w:t>
      </w:r>
    </w:p>
    <w:p w14:paraId="55126FD2"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De interventie is bedoeld voor alle jongeren (14-24 jaar) die beginnend problematisch bezig zijn met middelengebruik / gokken of gamen. Ook die jongeren die al verslaafd zijn komen in aanmerking voor Moti-4. Daarbij zijn deze jongeren (nog) niet gemotiveerd voor hulpverlening of is hun problematiek te licht voor hulpverlening (bij beginnend problematisch gedrag).</w:t>
      </w:r>
    </w:p>
    <w:p w14:paraId="3F58BBD5" w14:textId="77777777" w:rsidR="00BC5B8A" w:rsidRPr="00381CFD" w:rsidRDefault="00BC5B8A" w:rsidP="00381CFD">
      <w:pPr>
        <w:spacing w:after="0" w:line="240" w:lineRule="auto"/>
        <w:jc w:val="both"/>
        <w:rPr>
          <w:rFonts w:asciiTheme="minorHAnsi" w:hAnsiTheme="minorHAnsi" w:cstheme="minorHAnsi"/>
          <w:sz w:val="22"/>
          <w:szCs w:val="22"/>
        </w:rPr>
      </w:pPr>
    </w:p>
    <w:p w14:paraId="4A2AAD79"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Doel</w:t>
      </w:r>
    </w:p>
    <w:p w14:paraId="624DE5A7"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Het terugdringen van zich ontwikkelend (beginnend) problematisch middelengebruik / gokgedrag / gamegedrag.</w:t>
      </w:r>
    </w:p>
    <w:p w14:paraId="61702AAE" w14:textId="77777777" w:rsidR="00BC5B8A" w:rsidRPr="00381CFD" w:rsidRDefault="00BC5B8A" w:rsidP="00381CFD">
      <w:pPr>
        <w:spacing w:after="0" w:line="240" w:lineRule="auto"/>
        <w:jc w:val="both"/>
        <w:rPr>
          <w:rFonts w:asciiTheme="minorHAnsi" w:hAnsiTheme="minorHAnsi" w:cstheme="minorHAnsi"/>
          <w:sz w:val="22"/>
          <w:szCs w:val="22"/>
        </w:rPr>
      </w:pPr>
    </w:p>
    <w:p w14:paraId="27224E72"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Aanpak</w:t>
      </w:r>
    </w:p>
    <w:p w14:paraId="6A284134"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De interventie bestaat uit vier individuele bijeenkomsten van één uur gedurende een periode van één maand, uitgevoerd door een verslavingspreventie medewerker.</w:t>
      </w:r>
    </w:p>
    <w:p w14:paraId="255A6745"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Wanneer verwijzen noodzakelijk is, kan het traject ingekort worden. De effectief gebleken elementen in de gesprekken blijken op dezelfde manier toepasbaar op iedereen ongeacht of het om drugs/alcohol of gokken en gamen gaat.</w:t>
      </w:r>
    </w:p>
    <w:p w14:paraId="183893D1" w14:textId="77777777" w:rsidR="00BC5B8A" w:rsidRPr="00381CFD" w:rsidRDefault="00BC5B8A" w:rsidP="00381CFD">
      <w:pPr>
        <w:spacing w:after="0" w:line="240" w:lineRule="auto"/>
        <w:jc w:val="both"/>
        <w:rPr>
          <w:rFonts w:asciiTheme="minorHAnsi" w:hAnsiTheme="minorHAnsi" w:cstheme="minorHAnsi"/>
          <w:sz w:val="22"/>
          <w:szCs w:val="22"/>
        </w:rPr>
      </w:pPr>
    </w:p>
    <w:p w14:paraId="4D8B72EB"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Onderbouwing</w:t>
      </w:r>
    </w:p>
    <w:p w14:paraId="79C491D6"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Het is cruciaal om interactie te zoeken met de groeiende groep jongeren met risicovol druggebruik/gok-gamegedrag, om het middelengebruik/ gedrag tijdens de tienerjaren te verminderen want dit kan de kans op latere problemen in de jongvolwassenheid en volwassenheid verminderen.</w:t>
      </w:r>
    </w:p>
    <w:p w14:paraId="051BB13D"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Moti-4 brengt een aantal effectief gebleken elementen zoals Stadia van gedragsverandering (</w:t>
      </w:r>
      <w:proofErr w:type="spellStart"/>
      <w:r w:rsidRPr="00381CFD">
        <w:rPr>
          <w:rFonts w:asciiTheme="minorHAnsi" w:hAnsiTheme="minorHAnsi" w:cstheme="minorHAnsi"/>
          <w:sz w:val="22"/>
          <w:szCs w:val="22"/>
        </w:rPr>
        <w:t>Prochaska</w:t>
      </w:r>
      <w:proofErr w:type="spellEnd"/>
      <w:r w:rsidRPr="00381CFD">
        <w:rPr>
          <w:rFonts w:asciiTheme="minorHAnsi" w:hAnsiTheme="minorHAnsi" w:cstheme="minorHAnsi"/>
          <w:sz w:val="22"/>
          <w:szCs w:val="22"/>
        </w:rPr>
        <w:t xml:space="preserve"> &amp; </w:t>
      </w:r>
      <w:proofErr w:type="spellStart"/>
      <w:r w:rsidRPr="00381CFD">
        <w:rPr>
          <w:rFonts w:asciiTheme="minorHAnsi" w:hAnsiTheme="minorHAnsi" w:cstheme="minorHAnsi"/>
          <w:sz w:val="22"/>
          <w:szCs w:val="22"/>
        </w:rPr>
        <w:t>Diclemente</w:t>
      </w:r>
      <w:proofErr w:type="spellEnd"/>
      <w:r w:rsidRPr="00381CFD">
        <w:rPr>
          <w:rFonts w:asciiTheme="minorHAnsi" w:hAnsiTheme="minorHAnsi" w:cstheme="minorHAnsi"/>
          <w:sz w:val="22"/>
          <w:szCs w:val="22"/>
        </w:rPr>
        <w:t xml:space="preserve">, 1984), motiverende gesprekstechnieken (Miller &amp; </w:t>
      </w:r>
      <w:proofErr w:type="spellStart"/>
      <w:r w:rsidRPr="00381CFD">
        <w:rPr>
          <w:rFonts w:asciiTheme="minorHAnsi" w:hAnsiTheme="minorHAnsi" w:cstheme="minorHAnsi"/>
          <w:sz w:val="22"/>
          <w:szCs w:val="22"/>
        </w:rPr>
        <w:t>Rolnick</w:t>
      </w:r>
      <w:proofErr w:type="spellEnd"/>
      <w:r w:rsidRPr="00381CFD">
        <w:rPr>
          <w:rFonts w:asciiTheme="minorHAnsi" w:hAnsiTheme="minorHAnsi" w:cstheme="minorHAnsi"/>
          <w:sz w:val="22"/>
          <w:szCs w:val="22"/>
        </w:rPr>
        <w:t>, 2005) en ASE-model (</w:t>
      </w:r>
      <w:proofErr w:type="spellStart"/>
      <w:r w:rsidRPr="00381CFD">
        <w:rPr>
          <w:rFonts w:asciiTheme="minorHAnsi" w:hAnsiTheme="minorHAnsi" w:cstheme="minorHAnsi"/>
          <w:sz w:val="22"/>
          <w:szCs w:val="22"/>
        </w:rPr>
        <w:t>Fishbein</w:t>
      </w:r>
      <w:proofErr w:type="spellEnd"/>
      <w:r w:rsidRPr="00381CFD">
        <w:rPr>
          <w:rFonts w:asciiTheme="minorHAnsi" w:hAnsiTheme="minorHAnsi" w:cstheme="minorHAnsi"/>
          <w:sz w:val="22"/>
          <w:szCs w:val="22"/>
        </w:rPr>
        <w:t xml:space="preserve"> en Ajzen,1975) bijeen, door deze combinatie kan bovendien synergie ontstaan.</w:t>
      </w:r>
    </w:p>
    <w:p w14:paraId="126B1341"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Het inzicht van de jongere in het eigen gebruik en de gevolgen daarvan wordt vergroot. Dit bewustwordingsproces kan een eerste stap naar verandering zijn.</w:t>
      </w:r>
    </w:p>
    <w:p w14:paraId="30CE70E4" w14:textId="77777777" w:rsidR="00BC5B8A" w:rsidRPr="00381CFD" w:rsidRDefault="00BC5B8A" w:rsidP="00381CFD">
      <w:pPr>
        <w:spacing w:after="0" w:line="240" w:lineRule="auto"/>
        <w:jc w:val="both"/>
        <w:rPr>
          <w:rFonts w:asciiTheme="minorHAnsi" w:hAnsiTheme="minorHAnsi" w:cstheme="minorHAnsi"/>
          <w:sz w:val="22"/>
          <w:szCs w:val="22"/>
        </w:rPr>
      </w:pPr>
    </w:p>
    <w:p w14:paraId="7ACDB138"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Onderzoek</w:t>
      </w:r>
    </w:p>
    <w:p w14:paraId="40149BBE"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 xml:space="preserve">Belangrijke conclusies van het responsief onderzoek (G. Adriana) naar verwachtingen van de implementatie van een preventief gesprekkenprogramma zijn: de respondenten vinden het belangrijk dat Mondriaan een gestandaardiseerd preventief gesprekkenprogramma ontwikkeld. </w:t>
      </w:r>
    </w:p>
    <w:p w14:paraId="71A79F2A"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In het explorerend evaluatie onderzoek (E. van de Bosch) is onderzocht welke essentiële componenten aanwezig dienen te zijn bij een effectieve preventie gesprekken traject.</w:t>
      </w:r>
    </w:p>
    <w:p w14:paraId="4691F19D" w14:textId="77777777" w:rsidR="00BC5B8A" w:rsidRPr="00381CFD" w:rsidRDefault="00BC5B8A" w:rsidP="00381CFD">
      <w:pPr>
        <w:spacing w:after="0" w:line="240" w:lineRule="auto"/>
        <w:jc w:val="both"/>
        <w:rPr>
          <w:rFonts w:asciiTheme="minorHAnsi" w:hAnsiTheme="minorHAnsi" w:cstheme="minorHAnsi"/>
          <w:sz w:val="22"/>
          <w:szCs w:val="22"/>
        </w:rPr>
      </w:pPr>
    </w:p>
    <w:p w14:paraId="67EEE87A"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Toelichting oordeel Erkenningscommissie</w:t>
      </w:r>
    </w:p>
    <w:p w14:paraId="5359855C"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De aanpak van Moti-4 vormt een goed aanknopingspunt om gedrag te beïnvloeden. Het effectonderzoek laat onder jongeren een daling zien in het aantal joints per week én een daling in het kostenverbruik van cannabis. Het oordeel 'Effectief volgens goede aanwijzingen' geldt alléén voor het verminderen van cannabisgebruik. Er is nog geen bewijs aangeleverd voor het effect van Moti-4 op andere soorten middelengebruik, gokken en gamen.</w:t>
      </w:r>
    </w:p>
    <w:p w14:paraId="2C5DE99F" w14:textId="77777777" w:rsidR="00BC5B8A" w:rsidRPr="00381CFD" w:rsidRDefault="00BC5B8A" w:rsidP="00381CFD">
      <w:pPr>
        <w:spacing w:after="0" w:line="240" w:lineRule="auto"/>
        <w:jc w:val="both"/>
        <w:rPr>
          <w:rFonts w:asciiTheme="minorHAnsi" w:hAnsiTheme="minorHAnsi" w:cstheme="minorHAnsi"/>
          <w:sz w:val="22"/>
          <w:szCs w:val="22"/>
        </w:rPr>
      </w:pPr>
    </w:p>
    <w:p w14:paraId="29D85261" w14:textId="77777777" w:rsidR="00BC5B8A" w:rsidRPr="00381CFD" w:rsidRDefault="00BC5B8A"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Literatuur</w:t>
      </w:r>
    </w:p>
    <w:p w14:paraId="6ADD1001" w14:textId="77777777" w:rsidR="00BC5B8A" w:rsidRPr="00381CFD" w:rsidRDefault="00BC5B8A" w:rsidP="00381CFD">
      <w:pPr>
        <w:spacing w:after="0" w:line="240" w:lineRule="auto"/>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Hans B. Dupont, Math J. J. M. </w:t>
      </w:r>
      <w:proofErr w:type="spellStart"/>
      <w:r w:rsidRPr="00381CFD">
        <w:rPr>
          <w:rFonts w:asciiTheme="minorHAnsi" w:hAnsiTheme="minorHAnsi" w:cstheme="minorHAnsi"/>
          <w:sz w:val="22"/>
          <w:szCs w:val="22"/>
          <w:lang w:val="en-US"/>
        </w:rPr>
        <w:t>Candel</w:t>
      </w:r>
      <w:proofErr w:type="spellEnd"/>
      <w:r w:rsidRPr="00381CFD">
        <w:rPr>
          <w:rFonts w:asciiTheme="minorHAnsi" w:hAnsiTheme="minorHAnsi" w:cstheme="minorHAnsi"/>
          <w:sz w:val="22"/>
          <w:szCs w:val="22"/>
          <w:lang w:val="en-US"/>
        </w:rPr>
        <w:t xml:space="preserve">, Paul </w:t>
      </w:r>
      <w:proofErr w:type="spellStart"/>
      <w:r w:rsidRPr="00381CFD">
        <w:rPr>
          <w:rFonts w:asciiTheme="minorHAnsi" w:hAnsiTheme="minorHAnsi" w:cstheme="minorHAnsi"/>
          <w:sz w:val="22"/>
          <w:szCs w:val="22"/>
          <w:lang w:val="en-US"/>
        </w:rPr>
        <w:t>Lemmens</w:t>
      </w:r>
      <w:proofErr w:type="spellEnd"/>
      <w:r w:rsidRPr="00381CFD">
        <w:rPr>
          <w:rFonts w:asciiTheme="minorHAnsi" w:hAnsiTheme="minorHAnsi" w:cstheme="minorHAnsi"/>
          <w:sz w:val="22"/>
          <w:szCs w:val="22"/>
          <w:lang w:val="en-US"/>
        </w:rPr>
        <w:t xml:space="preserve">, Charles D. Kaplan, Dike van de </w:t>
      </w:r>
      <w:proofErr w:type="spellStart"/>
      <w:r w:rsidRPr="00381CFD">
        <w:rPr>
          <w:rFonts w:asciiTheme="minorHAnsi" w:hAnsiTheme="minorHAnsi" w:cstheme="minorHAnsi"/>
          <w:sz w:val="22"/>
          <w:szCs w:val="22"/>
          <w:lang w:val="en-US"/>
        </w:rPr>
        <w:t>Mheen</w:t>
      </w:r>
      <w:proofErr w:type="spellEnd"/>
      <w:r w:rsidRPr="00381CFD">
        <w:rPr>
          <w:rFonts w:asciiTheme="minorHAnsi" w:hAnsiTheme="minorHAnsi" w:cstheme="minorHAnsi"/>
          <w:sz w:val="22"/>
          <w:szCs w:val="22"/>
          <w:lang w:val="en-US"/>
        </w:rPr>
        <w:t xml:space="preserve"> &amp; </w:t>
      </w:r>
      <w:proofErr w:type="spellStart"/>
      <w:r w:rsidRPr="00381CFD">
        <w:rPr>
          <w:rFonts w:asciiTheme="minorHAnsi" w:hAnsiTheme="minorHAnsi" w:cstheme="minorHAnsi"/>
          <w:sz w:val="22"/>
          <w:szCs w:val="22"/>
          <w:lang w:val="en-US"/>
        </w:rPr>
        <w:t>Nanne</w:t>
      </w:r>
      <w:proofErr w:type="spellEnd"/>
      <w:r w:rsidRPr="00381CFD">
        <w:rPr>
          <w:rFonts w:asciiTheme="minorHAnsi" w:hAnsiTheme="minorHAnsi" w:cstheme="minorHAnsi"/>
          <w:sz w:val="22"/>
          <w:szCs w:val="22"/>
          <w:lang w:val="en-US"/>
        </w:rPr>
        <w:t xml:space="preserve"> K. De Vries (2017) Stages of Change Model has Limited Value in Explaining the Change in Use of </w:t>
      </w:r>
      <w:r w:rsidRPr="00381CFD">
        <w:rPr>
          <w:rFonts w:asciiTheme="minorHAnsi" w:hAnsiTheme="minorHAnsi" w:cstheme="minorHAnsi"/>
          <w:sz w:val="22"/>
          <w:szCs w:val="22"/>
          <w:lang w:val="en-US"/>
        </w:rPr>
        <w:lastRenderedPageBreak/>
        <w:t>Cannabis among Adolescent Participants in an Efficacious Motivational Interviewing Intervention, Journal of Psychoactive Drugs, 49:5, 363-372, DOI: 10.1080/02791072.2017.1325030</w:t>
      </w:r>
    </w:p>
    <w:p w14:paraId="3DBBDC1E" w14:textId="77777777" w:rsidR="00204519" w:rsidRPr="00381CFD" w:rsidRDefault="00204519" w:rsidP="00381CFD">
      <w:pPr>
        <w:spacing w:after="0" w:line="240" w:lineRule="auto"/>
        <w:jc w:val="both"/>
        <w:rPr>
          <w:rFonts w:asciiTheme="minorHAnsi" w:hAnsiTheme="minorHAnsi" w:cstheme="minorHAnsi"/>
          <w:sz w:val="22"/>
          <w:szCs w:val="22"/>
          <w:lang w:val="en-US"/>
        </w:rPr>
      </w:pPr>
    </w:p>
    <w:p w14:paraId="6AF83826" w14:textId="77777777" w:rsidR="00BC5B8A" w:rsidRPr="00381CFD" w:rsidRDefault="00BC5B8A" w:rsidP="00381CFD">
      <w:pPr>
        <w:spacing w:after="0" w:line="240" w:lineRule="auto"/>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Hans B. Dupont, Math J. J. M. </w:t>
      </w:r>
      <w:proofErr w:type="spellStart"/>
      <w:r w:rsidRPr="00381CFD">
        <w:rPr>
          <w:rFonts w:asciiTheme="minorHAnsi" w:hAnsiTheme="minorHAnsi" w:cstheme="minorHAnsi"/>
          <w:sz w:val="22"/>
          <w:szCs w:val="22"/>
          <w:lang w:val="en-US"/>
        </w:rPr>
        <w:t>Candel</w:t>
      </w:r>
      <w:proofErr w:type="spellEnd"/>
      <w:r w:rsidRPr="00381CFD">
        <w:rPr>
          <w:rFonts w:asciiTheme="minorHAnsi" w:hAnsiTheme="minorHAnsi" w:cstheme="minorHAnsi"/>
          <w:sz w:val="22"/>
          <w:szCs w:val="22"/>
          <w:lang w:val="en-US"/>
        </w:rPr>
        <w:t xml:space="preserve">, Charles D. Kaplan, Dike van de </w:t>
      </w:r>
      <w:proofErr w:type="spellStart"/>
      <w:r w:rsidRPr="00381CFD">
        <w:rPr>
          <w:rFonts w:asciiTheme="minorHAnsi" w:hAnsiTheme="minorHAnsi" w:cstheme="minorHAnsi"/>
          <w:sz w:val="22"/>
          <w:szCs w:val="22"/>
          <w:lang w:val="en-US"/>
        </w:rPr>
        <w:t>Mh</w:t>
      </w:r>
      <w:r w:rsidR="00204519" w:rsidRPr="00381CFD">
        <w:rPr>
          <w:rFonts w:asciiTheme="minorHAnsi" w:hAnsiTheme="minorHAnsi" w:cstheme="minorHAnsi"/>
          <w:sz w:val="22"/>
          <w:szCs w:val="22"/>
          <w:lang w:val="en-US"/>
        </w:rPr>
        <w:t>een</w:t>
      </w:r>
      <w:proofErr w:type="spellEnd"/>
      <w:r w:rsidR="00204519" w:rsidRPr="00381CFD">
        <w:rPr>
          <w:rFonts w:asciiTheme="minorHAnsi" w:hAnsiTheme="minorHAnsi" w:cstheme="minorHAnsi"/>
          <w:sz w:val="22"/>
          <w:szCs w:val="22"/>
          <w:lang w:val="en-US"/>
        </w:rPr>
        <w:t xml:space="preserve"> &amp; </w:t>
      </w:r>
      <w:proofErr w:type="spellStart"/>
      <w:r w:rsidR="00204519" w:rsidRPr="00381CFD">
        <w:rPr>
          <w:rFonts w:asciiTheme="minorHAnsi" w:hAnsiTheme="minorHAnsi" w:cstheme="minorHAnsi"/>
          <w:sz w:val="22"/>
          <w:szCs w:val="22"/>
          <w:lang w:val="en-US"/>
        </w:rPr>
        <w:t>Nanne</w:t>
      </w:r>
      <w:proofErr w:type="spellEnd"/>
      <w:r w:rsidR="00204519" w:rsidRPr="00381CFD">
        <w:rPr>
          <w:rFonts w:asciiTheme="minorHAnsi" w:hAnsiTheme="minorHAnsi" w:cstheme="minorHAnsi"/>
          <w:sz w:val="22"/>
          <w:szCs w:val="22"/>
          <w:lang w:val="en-US"/>
        </w:rPr>
        <w:t xml:space="preserve"> K. De Vries (2015</w:t>
      </w:r>
      <w:r w:rsidRPr="00381CFD">
        <w:rPr>
          <w:rFonts w:asciiTheme="minorHAnsi" w:hAnsiTheme="minorHAnsi" w:cstheme="minorHAnsi"/>
          <w:sz w:val="22"/>
          <w:szCs w:val="22"/>
          <w:lang w:val="en-US"/>
        </w:rPr>
        <w:t>)</w:t>
      </w:r>
      <w:r w:rsidRPr="00381CFD">
        <w:rPr>
          <w:rFonts w:asciiTheme="minorHAnsi" w:hAnsiTheme="minorHAnsi" w:cstheme="minorHAnsi"/>
          <w:lang w:val="en-US"/>
        </w:rPr>
        <w:t xml:space="preserve"> </w:t>
      </w:r>
      <w:r w:rsidRPr="00381CFD">
        <w:rPr>
          <w:rFonts w:asciiTheme="minorHAnsi" w:hAnsiTheme="minorHAnsi" w:cstheme="minorHAnsi"/>
          <w:sz w:val="22"/>
          <w:szCs w:val="22"/>
          <w:lang w:val="en-US"/>
        </w:rPr>
        <w:t>Assessing the efficacy of MOTI-4 for reducing the use of cannabis among</w:t>
      </w:r>
    </w:p>
    <w:p w14:paraId="4F8EEE0F" w14:textId="77777777" w:rsidR="00BC5B8A" w:rsidRPr="00381CFD" w:rsidRDefault="00BC5B8A" w:rsidP="00381CFD">
      <w:pPr>
        <w:spacing w:after="0" w:line="240" w:lineRule="auto"/>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t xml:space="preserve">youth in the Netherlands: a randomized controlled trial, Journal of </w:t>
      </w:r>
      <w:r w:rsidR="00204519" w:rsidRPr="00381CFD">
        <w:rPr>
          <w:rFonts w:asciiTheme="minorHAnsi" w:hAnsiTheme="minorHAnsi" w:cstheme="minorHAnsi"/>
          <w:sz w:val="22"/>
          <w:szCs w:val="22"/>
          <w:lang w:val="en-US"/>
        </w:rPr>
        <w:t>Substance Abuse treatment</w:t>
      </w:r>
    </w:p>
    <w:p w14:paraId="394F90CA" w14:textId="77777777" w:rsidR="00204519" w:rsidRPr="00381CFD" w:rsidRDefault="00204519" w:rsidP="00381CFD">
      <w:pPr>
        <w:spacing w:after="0" w:line="240" w:lineRule="auto"/>
        <w:jc w:val="both"/>
        <w:rPr>
          <w:rFonts w:asciiTheme="minorHAnsi" w:hAnsiTheme="minorHAnsi" w:cstheme="minorHAnsi"/>
          <w:sz w:val="22"/>
          <w:szCs w:val="22"/>
          <w:lang w:val="en-US"/>
        </w:rPr>
      </w:pPr>
    </w:p>
    <w:p w14:paraId="3C7258F8" w14:textId="77777777" w:rsidR="00BC5B8A" w:rsidRPr="00381CFD" w:rsidRDefault="00204519" w:rsidP="00381CFD">
      <w:pPr>
        <w:spacing w:after="0" w:line="240" w:lineRule="auto"/>
        <w:jc w:val="both"/>
        <w:rPr>
          <w:rFonts w:asciiTheme="minorHAnsi" w:hAnsiTheme="minorHAnsi" w:cstheme="minorHAnsi"/>
          <w:sz w:val="22"/>
          <w:szCs w:val="22"/>
          <w:lang w:val="en-US"/>
        </w:rPr>
      </w:pPr>
      <w:r w:rsidRPr="00381CFD">
        <w:rPr>
          <w:rFonts w:asciiTheme="minorHAnsi" w:hAnsiTheme="minorHAnsi" w:cstheme="minorHAnsi"/>
          <w:sz w:val="22"/>
          <w:szCs w:val="22"/>
        </w:rPr>
        <w:t xml:space="preserve">Hans B. Dupont, Paul Lemmens, Gerald Adriana, </w:t>
      </w:r>
      <w:proofErr w:type="spellStart"/>
      <w:r w:rsidRPr="00381CFD">
        <w:rPr>
          <w:rFonts w:asciiTheme="minorHAnsi" w:hAnsiTheme="minorHAnsi" w:cstheme="minorHAnsi"/>
          <w:sz w:val="22"/>
          <w:szCs w:val="22"/>
        </w:rPr>
        <w:t>Dike</w:t>
      </w:r>
      <w:proofErr w:type="spellEnd"/>
      <w:r w:rsidRPr="00381CFD">
        <w:rPr>
          <w:rFonts w:asciiTheme="minorHAnsi" w:hAnsiTheme="minorHAnsi" w:cstheme="minorHAnsi"/>
          <w:sz w:val="22"/>
          <w:szCs w:val="22"/>
        </w:rPr>
        <w:t xml:space="preserve"> van de </w:t>
      </w:r>
      <w:proofErr w:type="spellStart"/>
      <w:r w:rsidRPr="00381CFD">
        <w:rPr>
          <w:rFonts w:asciiTheme="minorHAnsi" w:hAnsiTheme="minorHAnsi" w:cstheme="minorHAnsi"/>
          <w:sz w:val="22"/>
          <w:szCs w:val="22"/>
        </w:rPr>
        <w:t>Mheen</w:t>
      </w:r>
      <w:proofErr w:type="spellEnd"/>
      <w:r w:rsidRPr="00381CFD">
        <w:rPr>
          <w:rFonts w:asciiTheme="minorHAnsi" w:hAnsiTheme="minorHAnsi" w:cstheme="minorHAnsi"/>
          <w:sz w:val="22"/>
          <w:szCs w:val="22"/>
        </w:rPr>
        <w:t xml:space="preserve"> </w:t>
      </w:r>
      <w:proofErr w:type="spellStart"/>
      <w:r w:rsidRPr="00381CFD">
        <w:rPr>
          <w:rFonts w:asciiTheme="minorHAnsi" w:hAnsiTheme="minorHAnsi" w:cstheme="minorHAnsi"/>
          <w:sz w:val="22"/>
          <w:szCs w:val="22"/>
        </w:rPr>
        <w:t>and</w:t>
      </w:r>
      <w:proofErr w:type="spellEnd"/>
      <w:r w:rsidRPr="00381CFD">
        <w:rPr>
          <w:rFonts w:asciiTheme="minorHAnsi" w:hAnsiTheme="minorHAnsi" w:cstheme="minorHAnsi"/>
          <w:sz w:val="22"/>
          <w:szCs w:val="22"/>
        </w:rPr>
        <w:t xml:space="preserve"> Nanne K. de Vries (2015). </w:t>
      </w:r>
      <w:r w:rsidRPr="00381CFD">
        <w:rPr>
          <w:rFonts w:asciiTheme="minorHAnsi" w:hAnsiTheme="minorHAnsi" w:cstheme="minorHAnsi"/>
          <w:sz w:val="22"/>
          <w:szCs w:val="22"/>
          <w:lang w:val="en-US"/>
        </w:rPr>
        <w:t>Developing the Moti-4 intervention, assessing its feasibility and pilot testing its effectiveness BMC Public Health (2015) DOI 10.1186/s12889-015-1826-y</w:t>
      </w:r>
    </w:p>
    <w:p w14:paraId="09CBF5CB" w14:textId="77777777" w:rsidR="00204519" w:rsidRPr="00381CFD" w:rsidRDefault="00204519" w:rsidP="00381CFD">
      <w:pPr>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br w:type="page"/>
      </w:r>
    </w:p>
    <w:p w14:paraId="70A11C19" w14:textId="77777777" w:rsidR="00204519" w:rsidRPr="00381CFD" w:rsidRDefault="00204519" w:rsidP="00381CFD">
      <w:pPr>
        <w:spacing w:after="0" w:line="240" w:lineRule="auto"/>
        <w:jc w:val="both"/>
        <w:rPr>
          <w:rFonts w:asciiTheme="minorHAnsi" w:hAnsiTheme="minorHAnsi" w:cstheme="minorHAnsi"/>
          <w:sz w:val="22"/>
          <w:szCs w:val="22"/>
          <w:lang w:val="en-US"/>
        </w:rPr>
      </w:pPr>
      <w:r w:rsidRPr="00381CFD">
        <w:rPr>
          <w:rFonts w:asciiTheme="minorHAnsi" w:hAnsiTheme="minorHAnsi" w:cstheme="minorHAnsi"/>
          <w:sz w:val="22"/>
          <w:szCs w:val="22"/>
          <w:lang w:val="en-US"/>
        </w:rPr>
        <w:lastRenderedPageBreak/>
        <w:t xml:space="preserve">Open </w:t>
      </w:r>
      <w:proofErr w:type="spellStart"/>
      <w:r w:rsidRPr="00381CFD">
        <w:rPr>
          <w:rFonts w:asciiTheme="minorHAnsi" w:hAnsiTheme="minorHAnsi" w:cstheme="minorHAnsi"/>
          <w:sz w:val="22"/>
          <w:szCs w:val="22"/>
          <w:lang w:val="en-US"/>
        </w:rPr>
        <w:t>en</w:t>
      </w:r>
      <w:proofErr w:type="spellEnd"/>
      <w:r w:rsidRPr="00381CFD">
        <w:rPr>
          <w:rFonts w:asciiTheme="minorHAnsi" w:hAnsiTheme="minorHAnsi" w:cstheme="minorHAnsi"/>
          <w:sz w:val="22"/>
          <w:szCs w:val="22"/>
          <w:lang w:val="en-US"/>
        </w:rPr>
        <w:t xml:space="preserve"> Alert</w:t>
      </w:r>
    </w:p>
    <w:p w14:paraId="6FBFE37D" w14:textId="77777777" w:rsidR="00204519" w:rsidRPr="00381CFD" w:rsidRDefault="00204519" w:rsidP="00381CFD">
      <w:pPr>
        <w:spacing w:after="0" w:line="240" w:lineRule="auto"/>
        <w:jc w:val="both"/>
        <w:rPr>
          <w:rFonts w:asciiTheme="minorHAnsi" w:hAnsiTheme="minorHAnsi" w:cstheme="minorHAnsi"/>
          <w:sz w:val="22"/>
          <w:szCs w:val="22"/>
          <w:lang w:val="en-US"/>
        </w:rPr>
      </w:pPr>
    </w:p>
    <w:p w14:paraId="2F872EB8" w14:textId="77777777" w:rsidR="00204519" w:rsidRPr="00381CFD" w:rsidRDefault="00204519" w:rsidP="00381CFD">
      <w:pPr>
        <w:spacing w:after="0" w:line="240" w:lineRule="auto"/>
        <w:jc w:val="both"/>
        <w:rPr>
          <w:rFonts w:asciiTheme="minorHAnsi" w:hAnsiTheme="minorHAnsi" w:cstheme="minorHAnsi"/>
          <w:sz w:val="22"/>
          <w:szCs w:val="22"/>
          <w:lang w:val="en-US"/>
        </w:rPr>
      </w:pPr>
      <w:proofErr w:type="spellStart"/>
      <w:r w:rsidRPr="00381CFD">
        <w:rPr>
          <w:rFonts w:asciiTheme="minorHAnsi" w:hAnsiTheme="minorHAnsi" w:cstheme="minorHAnsi"/>
          <w:sz w:val="22"/>
          <w:szCs w:val="22"/>
          <w:lang w:val="en-US"/>
        </w:rPr>
        <w:t>Marjan</w:t>
      </w:r>
      <w:proofErr w:type="spellEnd"/>
      <w:r w:rsidRPr="00381CFD">
        <w:rPr>
          <w:rFonts w:asciiTheme="minorHAnsi" w:hAnsiTheme="minorHAnsi" w:cstheme="minorHAnsi"/>
          <w:sz w:val="22"/>
          <w:szCs w:val="22"/>
          <w:lang w:val="en-US"/>
        </w:rPr>
        <w:t xml:space="preserve"> </w:t>
      </w:r>
      <w:proofErr w:type="spellStart"/>
      <w:r w:rsidRPr="00381CFD">
        <w:rPr>
          <w:rFonts w:asciiTheme="minorHAnsi" w:hAnsiTheme="minorHAnsi" w:cstheme="minorHAnsi"/>
          <w:sz w:val="22"/>
          <w:szCs w:val="22"/>
          <w:lang w:val="en-US"/>
        </w:rPr>
        <w:t>Mohle</w:t>
      </w:r>
      <w:proofErr w:type="spellEnd"/>
    </w:p>
    <w:p w14:paraId="70180981" w14:textId="77777777" w:rsidR="00204519" w:rsidRPr="00381CFD" w:rsidRDefault="00204519" w:rsidP="00381CFD">
      <w:pPr>
        <w:spacing w:after="0" w:line="240" w:lineRule="auto"/>
        <w:jc w:val="both"/>
        <w:rPr>
          <w:rFonts w:asciiTheme="minorHAnsi" w:hAnsiTheme="minorHAnsi" w:cstheme="minorHAnsi"/>
          <w:sz w:val="22"/>
          <w:szCs w:val="22"/>
          <w:lang w:val="en-US"/>
        </w:rPr>
      </w:pPr>
    </w:p>
    <w:p w14:paraId="653190B3"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Open en Alert</w:t>
      </w:r>
    </w:p>
    <w:p w14:paraId="3989002A"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 xml:space="preserve">Instellingen voor verslavingszorg en </w:t>
      </w:r>
      <w:proofErr w:type="spellStart"/>
      <w:r w:rsidRPr="00381CFD">
        <w:rPr>
          <w:rFonts w:asciiTheme="minorHAnsi" w:hAnsiTheme="minorHAnsi" w:cstheme="minorHAnsi"/>
          <w:sz w:val="22"/>
          <w:szCs w:val="22"/>
        </w:rPr>
        <w:t>risicosettings</w:t>
      </w:r>
      <w:proofErr w:type="spellEnd"/>
      <w:r w:rsidRPr="00381CFD">
        <w:rPr>
          <w:rFonts w:asciiTheme="minorHAnsi" w:hAnsiTheme="minorHAnsi" w:cstheme="minorHAnsi"/>
          <w:sz w:val="22"/>
          <w:szCs w:val="22"/>
        </w:rPr>
        <w:t xml:space="preserve"> werken met Open en alert samen aan gezamenlijke uitvoering van interventies, kennisuitwisseling en de ontwikkeling van alcohol- en drugsbeleid. Het berust verder op deskundigheidsbevordering voor professionals die met risicojongeren werken. Tenslotte is er aandacht voor consultatie en efficiënte doorverwijzing van jongeren naar verslavingszorg.</w:t>
      </w:r>
    </w:p>
    <w:p w14:paraId="57D81CA1" w14:textId="77777777" w:rsidR="00204519" w:rsidRPr="00381CFD" w:rsidRDefault="00204519" w:rsidP="00381CFD">
      <w:pPr>
        <w:spacing w:after="0" w:line="240" w:lineRule="auto"/>
        <w:jc w:val="both"/>
        <w:rPr>
          <w:rFonts w:asciiTheme="minorHAnsi" w:hAnsiTheme="minorHAnsi" w:cstheme="minorHAnsi"/>
          <w:sz w:val="22"/>
          <w:szCs w:val="22"/>
        </w:rPr>
      </w:pPr>
    </w:p>
    <w:p w14:paraId="18CF305F" w14:textId="77777777" w:rsidR="00204519" w:rsidRPr="00381CFD" w:rsidRDefault="00204519" w:rsidP="00381CFD">
      <w:pPr>
        <w:spacing w:after="0" w:line="240" w:lineRule="auto"/>
        <w:jc w:val="both"/>
        <w:rPr>
          <w:rFonts w:asciiTheme="minorHAnsi" w:hAnsiTheme="minorHAnsi" w:cstheme="minorHAnsi"/>
          <w:sz w:val="22"/>
          <w:szCs w:val="22"/>
        </w:rPr>
      </w:pPr>
    </w:p>
    <w:p w14:paraId="5F7F64DB"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Doel</w:t>
      </w:r>
    </w:p>
    <w:p w14:paraId="354D162D"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 xml:space="preserve">Het doel van Open en Alert is een open en alerte houding te realiseren bij professionals in </w:t>
      </w:r>
      <w:proofErr w:type="spellStart"/>
      <w:r w:rsidRPr="00381CFD">
        <w:rPr>
          <w:rFonts w:asciiTheme="minorHAnsi" w:hAnsiTheme="minorHAnsi" w:cstheme="minorHAnsi"/>
          <w:sz w:val="22"/>
          <w:szCs w:val="22"/>
        </w:rPr>
        <w:t>risicosettings</w:t>
      </w:r>
      <w:proofErr w:type="spellEnd"/>
      <w:r w:rsidRPr="00381CFD">
        <w:rPr>
          <w:rFonts w:asciiTheme="minorHAnsi" w:hAnsiTheme="minorHAnsi" w:cstheme="minorHAnsi"/>
          <w:sz w:val="22"/>
          <w:szCs w:val="22"/>
        </w:rPr>
        <w:t xml:space="preserve"> tegenover alcohol en drugs en de (jonge) mensen die dit gebruiken. Het uiteindelijke doel van Open en Alert is problematisch alcohol- en drugsgebruik te voorkomen of te verminderen bij jongeren en jongvolwassenen in </w:t>
      </w:r>
      <w:proofErr w:type="spellStart"/>
      <w:r w:rsidRPr="00381CFD">
        <w:rPr>
          <w:rFonts w:asciiTheme="minorHAnsi" w:hAnsiTheme="minorHAnsi" w:cstheme="minorHAnsi"/>
          <w:sz w:val="22"/>
          <w:szCs w:val="22"/>
        </w:rPr>
        <w:t>risicosettings</w:t>
      </w:r>
      <w:proofErr w:type="spellEnd"/>
      <w:r w:rsidRPr="00381CFD">
        <w:rPr>
          <w:rFonts w:asciiTheme="minorHAnsi" w:hAnsiTheme="minorHAnsi" w:cstheme="minorHAnsi"/>
          <w:sz w:val="22"/>
          <w:szCs w:val="22"/>
        </w:rPr>
        <w:t>.</w:t>
      </w:r>
    </w:p>
    <w:p w14:paraId="69589669" w14:textId="77777777" w:rsidR="00204519" w:rsidRPr="00381CFD" w:rsidRDefault="00204519" w:rsidP="00381CFD">
      <w:pPr>
        <w:spacing w:after="0" w:line="240" w:lineRule="auto"/>
        <w:jc w:val="both"/>
        <w:rPr>
          <w:rFonts w:asciiTheme="minorHAnsi" w:hAnsiTheme="minorHAnsi" w:cstheme="minorHAnsi"/>
          <w:sz w:val="22"/>
          <w:szCs w:val="22"/>
        </w:rPr>
      </w:pPr>
    </w:p>
    <w:p w14:paraId="068F20BA"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Doelgroep</w:t>
      </w:r>
    </w:p>
    <w:p w14:paraId="3BE7263C"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De doelgroep zijn het management en medewerkers van een risicosetting, zoals de residentiële jeugdzorg, justitiële jeugdinrichting, jongerencentrum of LVG-(zorg)instelling (MEE, sociale werkvoorziening).</w:t>
      </w:r>
    </w:p>
    <w:p w14:paraId="2DB29B26" w14:textId="77777777" w:rsidR="00204519" w:rsidRPr="00381CFD" w:rsidRDefault="00204519" w:rsidP="00381CFD">
      <w:pPr>
        <w:spacing w:after="0" w:line="240" w:lineRule="auto"/>
        <w:jc w:val="both"/>
        <w:rPr>
          <w:rFonts w:asciiTheme="minorHAnsi" w:hAnsiTheme="minorHAnsi" w:cstheme="minorHAnsi"/>
          <w:sz w:val="22"/>
          <w:szCs w:val="22"/>
        </w:rPr>
      </w:pPr>
    </w:p>
    <w:p w14:paraId="37F6C1FE"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Aanpak</w:t>
      </w:r>
    </w:p>
    <w:p w14:paraId="107D082A"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Open en Alert is een gecombineerde beleids- en deskundigheidsbevorderingsinterventie: beleidsontwikkeling, scholing en samenwerking staan centraal. Voor het hele programma wordt doorgaans een jaar uitgetrokken. De scholing bestaat uit twee modules (basis- en vaardigheidscursus) van in totaal vijf bijeenkomsten van elk 3,5 uur. De preventiewerker van de verslavingspreventie ondersteunt het programma en verzorgt de scholing.</w:t>
      </w:r>
    </w:p>
    <w:p w14:paraId="27AEF366" w14:textId="77777777" w:rsidR="00204519" w:rsidRPr="00381CFD" w:rsidRDefault="00204519" w:rsidP="00381CFD">
      <w:pPr>
        <w:spacing w:after="0" w:line="240" w:lineRule="auto"/>
        <w:jc w:val="both"/>
        <w:rPr>
          <w:rFonts w:asciiTheme="minorHAnsi" w:hAnsiTheme="minorHAnsi" w:cstheme="minorHAnsi"/>
          <w:sz w:val="22"/>
          <w:szCs w:val="22"/>
        </w:rPr>
      </w:pPr>
    </w:p>
    <w:p w14:paraId="7DBC561C"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Onderzoek</w:t>
      </w:r>
    </w:p>
    <w:p w14:paraId="3D406A01" w14:textId="77777777" w:rsidR="00204519" w:rsidRPr="00381CFD" w:rsidRDefault="00204519"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 xml:space="preserve">Procesevaluaties in de justitiële jeugdzorg (van der Veen en van Leeuwen, 2009) en de LVG-zorg (Hilderink en </w:t>
      </w:r>
      <w:proofErr w:type="spellStart"/>
      <w:r w:rsidRPr="00381CFD">
        <w:rPr>
          <w:rFonts w:asciiTheme="minorHAnsi" w:hAnsiTheme="minorHAnsi" w:cstheme="minorHAnsi"/>
          <w:sz w:val="22"/>
          <w:szCs w:val="22"/>
        </w:rPr>
        <w:t>Bransen</w:t>
      </w:r>
      <w:proofErr w:type="spellEnd"/>
      <w:r w:rsidRPr="00381CFD">
        <w:rPr>
          <w:rFonts w:asciiTheme="minorHAnsi" w:hAnsiTheme="minorHAnsi" w:cstheme="minorHAnsi"/>
          <w:sz w:val="22"/>
          <w:szCs w:val="22"/>
        </w:rPr>
        <w:t>, 2010) laten positieve resultaten zien.</w:t>
      </w:r>
    </w:p>
    <w:p w14:paraId="641DA2E3" w14:textId="513CB438" w:rsidR="004124CC" w:rsidRPr="00381CFD" w:rsidRDefault="004124CC" w:rsidP="00381CFD">
      <w:pPr>
        <w:spacing w:after="0" w:line="240" w:lineRule="auto"/>
        <w:jc w:val="both"/>
        <w:rPr>
          <w:rFonts w:asciiTheme="minorHAnsi" w:hAnsiTheme="minorHAnsi" w:cstheme="minorHAnsi"/>
          <w:sz w:val="22"/>
          <w:szCs w:val="22"/>
        </w:rPr>
      </w:pPr>
    </w:p>
    <w:p w14:paraId="77FB70C6" w14:textId="0A9DCDF2" w:rsidR="004124CC" w:rsidRPr="00381CFD" w:rsidRDefault="004124CC" w:rsidP="00381CFD">
      <w:pPr>
        <w:spacing w:after="0" w:line="240" w:lineRule="auto"/>
        <w:jc w:val="both"/>
        <w:rPr>
          <w:rFonts w:asciiTheme="minorHAnsi" w:hAnsiTheme="minorHAnsi" w:cstheme="minorHAnsi"/>
          <w:sz w:val="22"/>
          <w:szCs w:val="22"/>
        </w:rPr>
      </w:pPr>
      <w:r w:rsidRPr="00381CFD">
        <w:rPr>
          <w:rFonts w:asciiTheme="minorHAnsi" w:hAnsiTheme="minorHAnsi" w:cstheme="minorHAnsi"/>
          <w:sz w:val="22"/>
          <w:szCs w:val="22"/>
        </w:rPr>
        <w:t>Literatuurverwijzing</w:t>
      </w:r>
    </w:p>
    <w:p w14:paraId="62F2787B" w14:textId="6C0FAE1B" w:rsidR="004124CC" w:rsidRPr="00381CFD" w:rsidRDefault="004124CC" w:rsidP="00381CFD">
      <w:pPr>
        <w:spacing w:after="0" w:line="240" w:lineRule="auto"/>
        <w:jc w:val="both"/>
        <w:rPr>
          <w:rFonts w:asciiTheme="minorHAnsi" w:hAnsiTheme="minorHAnsi" w:cstheme="minorHAnsi"/>
          <w:sz w:val="22"/>
          <w:szCs w:val="22"/>
        </w:rPr>
      </w:pPr>
      <w:proofErr w:type="spellStart"/>
      <w:r w:rsidRPr="00381CFD">
        <w:rPr>
          <w:rFonts w:asciiTheme="minorHAnsi" w:hAnsiTheme="minorHAnsi" w:cstheme="minorHAnsi"/>
          <w:sz w:val="22"/>
          <w:szCs w:val="22"/>
        </w:rPr>
        <w:t>Factsheet</w:t>
      </w:r>
      <w:proofErr w:type="spellEnd"/>
      <w:r w:rsidRPr="00381CFD">
        <w:rPr>
          <w:rFonts w:asciiTheme="minorHAnsi" w:hAnsiTheme="minorHAnsi" w:cstheme="minorHAnsi"/>
          <w:sz w:val="22"/>
          <w:szCs w:val="22"/>
        </w:rPr>
        <w:t xml:space="preserve"> </w:t>
      </w:r>
      <w:proofErr w:type="spellStart"/>
      <w:r w:rsidRPr="00381CFD">
        <w:rPr>
          <w:rFonts w:asciiTheme="minorHAnsi" w:hAnsiTheme="minorHAnsi" w:cstheme="minorHAnsi"/>
          <w:sz w:val="22"/>
          <w:szCs w:val="22"/>
        </w:rPr>
        <w:t>NJi</w:t>
      </w:r>
      <w:proofErr w:type="spellEnd"/>
      <w:r w:rsidRPr="00381CFD">
        <w:rPr>
          <w:rFonts w:asciiTheme="minorHAnsi" w:hAnsiTheme="minorHAnsi" w:cstheme="minorHAnsi"/>
          <w:sz w:val="22"/>
          <w:szCs w:val="22"/>
        </w:rPr>
        <w:t xml:space="preserve"> en Trimbos</w:t>
      </w:r>
    </w:p>
    <w:sectPr w:rsidR="004124CC" w:rsidRPr="00381C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1B15" w14:textId="77777777" w:rsidR="002E1B22" w:rsidRDefault="002E1B22" w:rsidP="00381CFD">
      <w:pPr>
        <w:spacing w:after="0" w:line="240" w:lineRule="auto"/>
      </w:pPr>
      <w:r>
        <w:separator/>
      </w:r>
    </w:p>
  </w:endnote>
  <w:endnote w:type="continuationSeparator" w:id="0">
    <w:p w14:paraId="7E8652A3" w14:textId="77777777" w:rsidR="002E1B22" w:rsidRDefault="002E1B22" w:rsidP="0038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DFB5" w14:textId="77777777" w:rsidR="002E1B22" w:rsidRDefault="002E1B22" w:rsidP="00381CFD">
      <w:pPr>
        <w:spacing w:after="0" w:line="240" w:lineRule="auto"/>
      </w:pPr>
      <w:r>
        <w:separator/>
      </w:r>
    </w:p>
  </w:footnote>
  <w:footnote w:type="continuationSeparator" w:id="0">
    <w:p w14:paraId="02725797" w14:textId="77777777" w:rsidR="002E1B22" w:rsidRDefault="002E1B22" w:rsidP="0038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83FA" w14:textId="24E8AB90" w:rsidR="00381CFD" w:rsidRDefault="00381CFD">
    <w:pPr>
      <w:pStyle w:val="Koptekst"/>
    </w:pPr>
    <w:r>
      <w:rPr>
        <w:noProof/>
      </w:rPr>
      <w:drawing>
        <wp:anchor distT="0" distB="0" distL="114300" distR="114300" simplePos="0" relativeHeight="251658240" behindDoc="1" locked="0" layoutInCell="1" allowOverlap="1" wp14:anchorId="0D0A897C" wp14:editId="126F7D72">
          <wp:simplePos x="0" y="0"/>
          <wp:positionH relativeFrom="margin">
            <wp:align>right</wp:align>
          </wp:positionH>
          <wp:positionV relativeFrom="paragraph">
            <wp:posOffset>-30480</wp:posOffset>
          </wp:positionV>
          <wp:extent cx="1798726" cy="714375"/>
          <wp:effectExtent l="0" t="0" r="0" b="0"/>
          <wp:wrapTight wrapText="bothSides">
            <wp:wrapPolygon edited="0">
              <wp:start x="0" y="0"/>
              <wp:lineTo x="0" y="20736"/>
              <wp:lineTo x="21280" y="20736"/>
              <wp:lineTo x="21280" y="0"/>
              <wp:lineTo x="0" y="0"/>
            </wp:wrapPolygon>
          </wp:wrapTight>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capi.jpg"/>
                  <pic:cNvPicPr/>
                </pic:nvPicPr>
                <pic:blipFill>
                  <a:blip r:embed="rId1">
                    <a:extLst>
                      <a:ext uri="{28A0092B-C50C-407E-A947-70E740481C1C}">
                        <a14:useLocalDpi xmlns:a14="http://schemas.microsoft.com/office/drawing/2010/main" val="0"/>
                      </a:ext>
                    </a:extLst>
                  </a:blip>
                  <a:stretch>
                    <a:fillRect/>
                  </a:stretch>
                </pic:blipFill>
                <pic:spPr>
                  <a:xfrm>
                    <a:off x="0" y="0"/>
                    <a:ext cx="1798726" cy="714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DF"/>
    <w:rsid w:val="00204519"/>
    <w:rsid w:val="002374E1"/>
    <w:rsid w:val="00292322"/>
    <w:rsid w:val="002A47CA"/>
    <w:rsid w:val="002E1B22"/>
    <w:rsid w:val="00323A40"/>
    <w:rsid w:val="00381CFD"/>
    <w:rsid w:val="003C0547"/>
    <w:rsid w:val="004124CC"/>
    <w:rsid w:val="00462EBC"/>
    <w:rsid w:val="004F26FE"/>
    <w:rsid w:val="005A48FE"/>
    <w:rsid w:val="005C6546"/>
    <w:rsid w:val="00636294"/>
    <w:rsid w:val="006F76EB"/>
    <w:rsid w:val="00704911"/>
    <w:rsid w:val="00734CBA"/>
    <w:rsid w:val="00963201"/>
    <w:rsid w:val="00B210A6"/>
    <w:rsid w:val="00BC5B8A"/>
    <w:rsid w:val="00BF67FB"/>
    <w:rsid w:val="00C06210"/>
    <w:rsid w:val="00C41BCC"/>
    <w:rsid w:val="00C8341E"/>
    <w:rsid w:val="00D0407C"/>
    <w:rsid w:val="00EB0209"/>
    <w:rsid w:val="00F114DF"/>
    <w:rsid w:val="00F63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7CCDE"/>
  <w15:chartTrackingRefBased/>
  <w15:docId w15:val="{6CD0F9E4-275F-42F9-A806-09A87EB9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uiPriority w:val="9"/>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uiPriority w:val="9"/>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uiPriority w:val="9"/>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uiPriority w:val="9"/>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 w:type="character" w:styleId="Hyperlink">
    <w:name w:val="Hyperlink"/>
    <w:basedOn w:val="Standaardalinea-lettertype"/>
    <w:uiPriority w:val="99"/>
    <w:unhideWhenUsed/>
    <w:rsid w:val="00F114DF"/>
    <w:rPr>
      <w:color w:val="0000FF"/>
      <w:u w:val="single"/>
    </w:rPr>
  </w:style>
  <w:style w:type="paragraph" w:styleId="Normaalweb">
    <w:name w:val="Normal (Web)"/>
    <w:basedOn w:val="Standaard"/>
    <w:uiPriority w:val="99"/>
    <w:semiHidden/>
    <w:unhideWhenUsed/>
    <w:rsid w:val="00F114DF"/>
    <w:pPr>
      <w:spacing w:before="100" w:beforeAutospacing="1" w:after="100" w:afterAutospacing="1" w:line="240" w:lineRule="auto"/>
    </w:pPr>
    <w:rPr>
      <w:rFonts w:ascii="Times New Roman" w:hAnsi="Times New Roman"/>
      <w:sz w:val="24"/>
      <w:szCs w:val="24"/>
    </w:rPr>
  </w:style>
  <w:style w:type="table" w:styleId="Tabelraster">
    <w:name w:val="Table Grid"/>
    <w:basedOn w:val="Standaardtabel"/>
    <w:rsid w:val="00F1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B0209"/>
    <w:rPr>
      <w:sz w:val="16"/>
      <w:szCs w:val="16"/>
    </w:rPr>
  </w:style>
  <w:style w:type="paragraph" w:styleId="Tekstopmerking">
    <w:name w:val="annotation text"/>
    <w:basedOn w:val="Standaard"/>
    <w:link w:val="TekstopmerkingChar"/>
    <w:semiHidden/>
    <w:unhideWhenUsed/>
    <w:rsid w:val="00EB0209"/>
    <w:pPr>
      <w:spacing w:line="240" w:lineRule="auto"/>
    </w:pPr>
  </w:style>
  <w:style w:type="character" w:customStyle="1" w:styleId="TekstopmerkingChar">
    <w:name w:val="Tekst opmerking Char"/>
    <w:basedOn w:val="Standaardalinea-lettertype"/>
    <w:link w:val="Tekstopmerking"/>
    <w:semiHidden/>
    <w:rsid w:val="00EB0209"/>
    <w:rPr>
      <w:rFonts w:ascii="Trebuchet MS" w:hAnsi="Trebuchet MS"/>
    </w:rPr>
  </w:style>
  <w:style w:type="paragraph" w:styleId="Onderwerpvanopmerking">
    <w:name w:val="annotation subject"/>
    <w:basedOn w:val="Tekstopmerking"/>
    <w:next w:val="Tekstopmerking"/>
    <w:link w:val="OnderwerpvanopmerkingChar"/>
    <w:semiHidden/>
    <w:unhideWhenUsed/>
    <w:rsid w:val="00EB0209"/>
    <w:rPr>
      <w:b/>
      <w:bCs/>
    </w:rPr>
  </w:style>
  <w:style w:type="character" w:customStyle="1" w:styleId="OnderwerpvanopmerkingChar">
    <w:name w:val="Onderwerp van opmerking Char"/>
    <w:basedOn w:val="TekstopmerkingChar"/>
    <w:link w:val="Onderwerpvanopmerking"/>
    <w:semiHidden/>
    <w:rsid w:val="00EB0209"/>
    <w:rPr>
      <w:rFonts w:ascii="Trebuchet MS" w:hAnsi="Trebuchet MS"/>
      <w:b/>
      <w:bCs/>
    </w:rPr>
  </w:style>
  <w:style w:type="paragraph" w:styleId="Ballontekst">
    <w:name w:val="Balloon Text"/>
    <w:basedOn w:val="Standaard"/>
    <w:link w:val="BallontekstChar"/>
    <w:semiHidden/>
    <w:unhideWhenUsed/>
    <w:rsid w:val="00EB02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EB0209"/>
    <w:rPr>
      <w:rFonts w:ascii="Segoe UI" w:hAnsi="Segoe UI" w:cs="Segoe UI"/>
      <w:sz w:val="18"/>
      <w:szCs w:val="18"/>
    </w:rPr>
  </w:style>
  <w:style w:type="paragraph" w:customStyle="1" w:styleId="intro">
    <w:name w:val="intro"/>
    <w:basedOn w:val="Standaard"/>
    <w:rsid w:val="00204519"/>
    <w:pPr>
      <w:spacing w:before="100" w:beforeAutospacing="1" w:after="100" w:afterAutospacing="1" w:line="240" w:lineRule="auto"/>
    </w:pPr>
    <w:rPr>
      <w:rFonts w:ascii="Times New Roman" w:hAnsi="Times New Roman"/>
      <w:sz w:val="24"/>
      <w:szCs w:val="24"/>
    </w:rPr>
  </w:style>
  <w:style w:type="paragraph" w:styleId="Koptekst">
    <w:name w:val="header"/>
    <w:basedOn w:val="Standaard"/>
    <w:link w:val="KoptekstChar"/>
    <w:unhideWhenUsed/>
    <w:rsid w:val="00381CFD"/>
    <w:pPr>
      <w:tabs>
        <w:tab w:val="center" w:pos="4536"/>
        <w:tab w:val="right" w:pos="9072"/>
      </w:tabs>
      <w:spacing w:after="0" w:line="240" w:lineRule="auto"/>
    </w:pPr>
  </w:style>
  <w:style w:type="character" w:customStyle="1" w:styleId="KoptekstChar">
    <w:name w:val="Koptekst Char"/>
    <w:basedOn w:val="Standaardalinea-lettertype"/>
    <w:link w:val="Koptekst"/>
    <w:rsid w:val="00381CFD"/>
    <w:rPr>
      <w:rFonts w:ascii="Trebuchet MS" w:hAnsi="Trebuchet MS"/>
    </w:rPr>
  </w:style>
  <w:style w:type="paragraph" w:styleId="Voettekst">
    <w:name w:val="footer"/>
    <w:basedOn w:val="Standaard"/>
    <w:link w:val="VoettekstChar"/>
    <w:unhideWhenUsed/>
    <w:rsid w:val="00381CFD"/>
    <w:pPr>
      <w:tabs>
        <w:tab w:val="center" w:pos="4536"/>
        <w:tab w:val="right" w:pos="9072"/>
      </w:tabs>
      <w:spacing w:after="0" w:line="240" w:lineRule="auto"/>
    </w:pPr>
  </w:style>
  <w:style w:type="character" w:customStyle="1" w:styleId="VoettekstChar">
    <w:name w:val="Voettekst Char"/>
    <w:basedOn w:val="Standaardalinea-lettertype"/>
    <w:link w:val="Voettekst"/>
    <w:rsid w:val="00381CFD"/>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7080">
      <w:bodyDiv w:val="1"/>
      <w:marLeft w:val="0"/>
      <w:marRight w:val="0"/>
      <w:marTop w:val="0"/>
      <w:marBottom w:val="0"/>
      <w:divBdr>
        <w:top w:val="none" w:sz="0" w:space="0" w:color="auto"/>
        <w:left w:val="none" w:sz="0" w:space="0" w:color="auto"/>
        <w:bottom w:val="none" w:sz="0" w:space="0" w:color="auto"/>
        <w:right w:val="none" w:sz="0" w:space="0" w:color="auto"/>
      </w:divBdr>
      <w:divsChild>
        <w:div w:id="751656483">
          <w:marLeft w:val="0"/>
          <w:marRight w:val="0"/>
          <w:marTop w:val="0"/>
          <w:marBottom w:val="0"/>
          <w:divBdr>
            <w:top w:val="none" w:sz="0" w:space="0" w:color="auto"/>
            <w:left w:val="none" w:sz="0" w:space="0" w:color="auto"/>
            <w:bottom w:val="none" w:sz="0" w:space="0" w:color="auto"/>
            <w:right w:val="none" w:sz="0" w:space="0" w:color="auto"/>
          </w:divBdr>
        </w:div>
        <w:div w:id="1726684579">
          <w:marLeft w:val="-225"/>
          <w:marRight w:val="-225"/>
          <w:marTop w:val="0"/>
          <w:marBottom w:val="0"/>
          <w:divBdr>
            <w:top w:val="none" w:sz="0" w:space="0" w:color="auto"/>
            <w:left w:val="none" w:sz="0" w:space="0" w:color="auto"/>
            <w:bottom w:val="none" w:sz="0" w:space="0" w:color="auto"/>
            <w:right w:val="none" w:sz="0" w:space="0" w:color="auto"/>
          </w:divBdr>
          <w:divsChild>
            <w:div w:id="293608597">
              <w:marLeft w:val="0"/>
              <w:marRight w:val="0"/>
              <w:marTop w:val="0"/>
              <w:marBottom w:val="0"/>
              <w:divBdr>
                <w:top w:val="none" w:sz="0" w:space="0" w:color="auto"/>
                <w:left w:val="none" w:sz="0" w:space="0" w:color="auto"/>
                <w:bottom w:val="none" w:sz="0" w:space="0" w:color="auto"/>
                <w:right w:val="none" w:sz="0" w:space="0" w:color="auto"/>
              </w:divBdr>
            </w:div>
            <w:div w:id="945116849">
              <w:marLeft w:val="0"/>
              <w:marRight w:val="0"/>
              <w:marTop w:val="0"/>
              <w:marBottom w:val="0"/>
              <w:divBdr>
                <w:top w:val="none" w:sz="0" w:space="0" w:color="auto"/>
                <w:left w:val="none" w:sz="0" w:space="0" w:color="auto"/>
                <w:bottom w:val="none" w:sz="0" w:space="0" w:color="auto"/>
                <w:right w:val="none" w:sz="0" w:space="0" w:color="auto"/>
              </w:divBdr>
              <w:divsChild>
                <w:div w:id="541600342">
                  <w:marLeft w:val="0"/>
                  <w:marRight w:val="150"/>
                  <w:marTop w:val="150"/>
                  <w:marBottom w:val="0"/>
                  <w:divBdr>
                    <w:top w:val="single" w:sz="6" w:space="8" w:color="D4D4D3"/>
                    <w:left w:val="single" w:sz="6" w:space="8" w:color="D4D4D3"/>
                    <w:bottom w:val="single" w:sz="6" w:space="8" w:color="D4D4D3"/>
                    <w:right w:val="single" w:sz="6" w:space="8" w:color="D4D4D3"/>
                  </w:divBdr>
                </w:div>
              </w:divsChild>
            </w:div>
          </w:divsChild>
        </w:div>
      </w:divsChild>
    </w:div>
    <w:div w:id="680008993">
      <w:bodyDiv w:val="1"/>
      <w:marLeft w:val="0"/>
      <w:marRight w:val="0"/>
      <w:marTop w:val="0"/>
      <w:marBottom w:val="0"/>
      <w:divBdr>
        <w:top w:val="none" w:sz="0" w:space="0" w:color="auto"/>
        <w:left w:val="none" w:sz="0" w:space="0" w:color="auto"/>
        <w:bottom w:val="none" w:sz="0" w:space="0" w:color="auto"/>
        <w:right w:val="none" w:sz="0" w:space="0" w:color="auto"/>
      </w:divBdr>
    </w:div>
    <w:div w:id="1037239445">
      <w:bodyDiv w:val="1"/>
      <w:marLeft w:val="0"/>
      <w:marRight w:val="0"/>
      <w:marTop w:val="0"/>
      <w:marBottom w:val="0"/>
      <w:divBdr>
        <w:top w:val="none" w:sz="0" w:space="0" w:color="auto"/>
        <w:left w:val="none" w:sz="0" w:space="0" w:color="auto"/>
        <w:bottom w:val="none" w:sz="0" w:space="0" w:color="auto"/>
        <w:right w:val="none" w:sz="0" w:space="0" w:color="auto"/>
      </w:divBdr>
    </w:div>
    <w:div w:id="1394501479">
      <w:bodyDiv w:val="1"/>
      <w:marLeft w:val="0"/>
      <w:marRight w:val="0"/>
      <w:marTop w:val="0"/>
      <w:marBottom w:val="0"/>
      <w:divBdr>
        <w:top w:val="none" w:sz="0" w:space="0" w:color="auto"/>
        <w:left w:val="none" w:sz="0" w:space="0" w:color="auto"/>
        <w:bottom w:val="none" w:sz="0" w:space="0" w:color="auto"/>
        <w:right w:val="none" w:sz="0" w:space="0" w:color="auto"/>
      </w:divBdr>
    </w:div>
    <w:div w:id="1444379608">
      <w:bodyDiv w:val="1"/>
      <w:marLeft w:val="0"/>
      <w:marRight w:val="0"/>
      <w:marTop w:val="0"/>
      <w:marBottom w:val="0"/>
      <w:divBdr>
        <w:top w:val="none" w:sz="0" w:space="0" w:color="auto"/>
        <w:left w:val="none" w:sz="0" w:space="0" w:color="auto"/>
        <w:bottom w:val="none" w:sz="0" w:space="0" w:color="auto"/>
        <w:right w:val="none" w:sz="0" w:space="0" w:color="auto"/>
      </w:divBdr>
      <w:divsChild>
        <w:div w:id="906502293">
          <w:marLeft w:val="0"/>
          <w:marRight w:val="0"/>
          <w:marTop w:val="120"/>
          <w:marBottom w:val="120"/>
          <w:divBdr>
            <w:top w:val="none" w:sz="0" w:space="0" w:color="auto"/>
            <w:left w:val="none" w:sz="0" w:space="0" w:color="auto"/>
            <w:bottom w:val="none" w:sz="0" w:space="0" w:color="auto"/>
            <w:right w:val="none" w:sz="0" w:space="0" w:color="auto"/>
          </w:divBdr>
        </w:div>
        <w:div w:id="8488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fcap.nl/nieuws/13-juni-drugs-gebruik-je-niet-alle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2503</Words>
  <Characters>13771</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Bongers, Ilja</dc:creator>
  <cp:keywords/>
  <dc:description/>
  <cp:lastModifiedBy>Jeantine Stam</cp:lastModifiedBy>
  <cp:revision>2</cp:revision>
  <dcterms:created xsi:type="dcterms:W3CDTF">2019-05-09T13:02:00Z</dcterms:created>
  <dcterms:modified xsi:type="dcterms:W3CDTF">2019-05-09T13:02:00Z</dcterms:modified>
</cp:coreProperties>
</file>